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42F024">
      <w:pPr>
        <w:suppressAutoHyphens w:val="0"/>
        <w:rPr>
          <w:b/>
          <w:szCs w:val="22"/>
          <w:u w:val="single"/>
          <w:lang w:val="el-GR" w:eastAsia="el-GR"/>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Layout w:type="autofit"/>
        <w:tblCellMar>
          <w:top w:w="0" w:type="dxa"/>
          <w:left w:w="108" w:type="dxa"/>
          <w:bottom w:w="0" w:type="dxa"/>
          <w:right w:w="108" w:type="dxa"/>
        </w:tblCellMar>
      </w:tblPr>
      <w:tblGrid>
        <w:gridCol w:w="8522"/>
      </w:tblGrid>
      <w:tr w14:paraId="125DC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CellMar>
            <w:top w:w="0" w:type="dxa"/>
            <w:left w:w="108" w:type="dxa"/>
            <w:bottom w:w="0" w:type="dxa"/>
            <w:right w:w="108" w:type="dxa"/>
          </w:tblCellMar>
        </w:tblPrEx>
        <w:trPr>
          <w:jc w:val="center"/>
        </w:trPr>
        <w:tc>
          <w:tcPr>
            <w:tcW w:w="8970" w:type="dxa"/>
            <w:shd w:val="clear" w:color="auto" w:fill="DBE5F1"/>
            <w:noWrap w:val="0"/>
            <w:vAlign w:val="center"/>
          </w:tcPr>
          <w:p w14:paraId="62FE09E0">
            <w:pPr>
              <w:suppressAutoHyphens w:val="0"/>
              <w:jc w:val="center"/>
              <w:rPr>
                <w:b/>
                <w:szCs w:val="22"/>
                <w:u w:val="single"/>
                <w:lang w:val="el-GR" w:eastAsia="el-GR"/>
              </w:rPr>
            </w:pPr>
            <w:r>
              <w:rPr>
                <w:b/>
                <w:bCs/>
                <w:color w:val="333399"/>
                <w:sz w:val="24"/>
                <w:lang w:val="el-GR"/>
              </w:rPr>
              <w:t>ΕΝΤΥΠΟ ΟΙΚΟΝΟΜΙΚΗΣ ΠΡΟΣΦΟΡΑΣ</w:t>
            </w:r>
          </w:p>
        </w:tc>
      </w:tr>
    </w:tbl>
    <w:p w14:paraId="30E7A542">
      <w:pPr>
        <w:tabs>
          <w:tab w:val="left" w:pos="2304"/>
        </w:tabs>
        <w:spacing w:after="0"/>
        <w:rPr>
          <w:lang w:val="el-GR"/>
        </w:rPr>
      </w:pPr>
      <w:r>
        <w:rPr>
          <w:lang w:val="el-GR"/>
        </w:rPr>
        <w:tab/>
      </w:r>
    </w:p>
    <w:p w14:paraId="11CAD2E7">
      <w:pPr>
        <w:tabs>
          <w:tab w:val="left" w:pos="2304"/>
        </w:tabs>
        <w:spacing w:after="0"/>
        <w:rPr>
          <w:lang w:val="el-GR"/>
        </w:rPr>
      </w:pPr>
    </w:p>
    <w:p w14:paraId="45C7BDFB">
      <w:pPr>
        <w:spacing w:before="57" w:after="57" w:line="276" w:lineRule="auto"/>
        <w:rPr>
          <w:lang w:val="el-GR"/>
        </w:rPr>
      </w:pPr>
      <w:r>
        <w:rPr>
          <w:lang w:val="el-GR"/>
        </w:rPr>
        <w:t xml:space="preserve">Ο υπογραφόμενος ……………….……………………………………………………….. με έδρα …………………….……………… Δ/νση ...………………………..…………. Τηλ .…….………………, </w:t>
      </w:r>
      <w:r>
        <w:rPr>
          <w:lang w:val="en-US"/>
        </w:rPr>
        <w:t>email</w:t>
      </w:r>
      <w:r>
        <w:rPr>
          <w:lang w:val="el-GR"/>
        </w:rPr>
        <w:t xml:space="preserve"> ………………., αφού έλαβα πλήρη γνώση των όρων της παρούσας διαδικασίας, των σχετικών Τεχνικών Προδιαγραφών και της Συγγραφής Υποχρεώσεων αυτής, που αφορούν στην </w:t>
      </w:r>
      <w:r>
        <w:rPr>
          <w:b/>
          <w:lang w:val="el-GR"/>
        </w:rPr>
        <w:t>«</w:t>
      </w:r>
      <w:bookmarkStart w:id="0" w:name="_Hlk196729274"/>
      <w:r>
        <w:rPr>
          <w:b/>
          <w:lang w:val="el-GR"/>
        </w:rPr>
        <w:t>Προμήθεια Ελαιολιπαντικών για την κάλυψη των αναγκών του δήμου Αθηναίων, για τη χρονική περίοδο 2026-2029 (για 36 μήνες) »</w:t>
      </w:r>
      <w:bookmarkEnd w:id="0"/>
      <w:r>
        <w:rPr>
          <w:lang w:val="el-GR" w:eastAsia="el-GR"/>
        </w:rPr>
        <w:t xml:space="preserve">, αποδέχομαι τα παραπάνω ανεπιφύλακτα και </w:t>
      </w:r>
      <w:r>
        <w:rPr>
          <w:u w:val="single"/>
          <w:lang w:val="el-GR"/>
        </w:rPr>
        <w:t>προσφέρω για την ανάληψη της σύμβασης</w:t>
      </w:r>
      <w:r>
        <w:rPr>
          <w:lang w:val="el-GR"/>
        </w:rPr>
        <w:t>, την παρακάτω τιμή:</w:t>
      </w:r>
    </w:p>
    <w:p w14:paraId="41345473">
      <w:pPr>
        <w:spacing w:before="57" w:after="57" w:line="276" w:lineRule="auto"/>
        <w:rPr>
          <w:lang w:val="el-GR"/>
        </w:rPr>
      </w:pPr>
    </w:p>
    <w:p w14:paraId="79A9FA43">
      <w:pPr>
        <w:spacing w:line="276" w:lineRule="auto"/>
        <w:rPr>
          <w:bCs/>
          <w:i/>
          <w:iCs/>
          <w:color w:val="000000"/>
          <w:kern w:val="2"/>
          <w:sz w:val="18"/>
          <w:szCs w:val="18"/>
          <w:lang w:val="el-GR" w:eastAsia="el-GR" w:bidi="hi-IN"/>
        </w:rPr>
      </w:pPr>
      <w:r>
        <w:rPr>
          <w:rFonts w:eastAsia="Arial"/>
          <w:i/>
          <w:iCs/>
          <w:sz w:val="18"/>
          <w:szCs w:val="18"/>
          <w:lang w:val="el-GR" w:eastAsia="el-GR"/>
        </w:rPr>
        <w:t xml:space="preserve">* Ο Ενδεικτικός προϋπολογισμός της μελέτης προμήθειας ελαιολιπαντικών για τα έτη </w:t>
      </w:r>
      <w:r>
        <w:rPr>
          <w:rFonts w:eastAsia="Arial"/>
          <w:b/>
          <w:i/>
          <w:iCs/>
          <w:sz w:val="18"/>
          <w:szCs w:val="18"/>
          <w:lang w:val="el-GR" w:eastAsia="el-GR"/>
        </w:rPr>
        <w:t>2026-2029 (36 μήνες),</w:t>
      </w:r>
      <w:r>
        <w:rPr>
          <w:rFonts w:eastAsia="Arial"/>
          <w:i/>
          <w:iCs/>
          <w:sz w:val="18"/>
          <w:szCs w:val="18"/>
          <w:lang w:val="el-GR" w:eastAsia="el-GR"/>
        </w:rPr>
        <w:t xml:space="preserve"> ανέρχεται στο ποσό των </w:t>
      </w:r>
      <w:r>
        <w:rPr>
          <w:rFonts w:eastAsia="Arial"/>
          <w:b/>
          <w:i/>
          <w:iCs/>
          <w:sz w:val="18"/>
          <w:szCs w:val="18"/>
          <w:lang w:val="el-GR" w:eastAsia="el-GR"/>
        </w:rPr>
        <w:t>356.562,00€ συμπ/νου ΦΠΑ 24%.</w:t>
      </w:r>
      <w:r>
        <w:rPr>
          <w:rFonts w:eastAsia="Arial"/>
          <w:i/>
          <w:iCs/>
          <w:sz w:val="18"/>
          <w:szCs w:val="18"/>
          <w:lang w:val="el-GR" w:eastAsia="el-GR"/>
        </w:rPr>
        <w:t xml:space="preserve"> </w:t>
      </w:r>
    </w:p>
    <w:p w14:paraId="208CECF7">
      <w:pPr>
        <w:spacing w:line="276" w:lineRule="auto"/>
        <w:rPr>
          <w:bCs/>
          <w:i/>
          <w:iCs/>
          <w:color w:val="000000"/>
          <w:kern w:val="2"/>
          <w:sz w:val="18"/>
          <w:szCs w:val="18"/>
          <w:lang w:val="el-GR" w:eastAsia="el-GR" w:bidi="hi-IN"/>
        </w:rPr>
      </w:pPr>
      <w:r>
        <w:rPr>
          <w:bCs/>
          <w:i/>
          <w:iCs/>
          <w:color w:val="000000"/>
          <w:kern w:val="2"/>
          <w:sz w:val="18"/>
          <w:szCs w:val="18"/>
          <w:lang w:val="el-GR" w:eastAsia="el-GR" w:bidi="hi-IN"/>
        </w:rPr>
        <w:t>Στην τιμή του παρόντος τιμολογίου θα περιλαμβάνεται η αξία των ελαιολιπαντικών, η μεταφορά σε χώρους που θα υποδείξει η Υπηρεσία, το όφελος του προμηθευτή, καθώς και κάθε νέα κράτηση άγνωστη μέχρι σήμερα που θα εμφανιστεί κατά το διάστημα από τη σύνταξη της παρούσας μελέτης μέχρι της διεξαγωγής του Διαγωνισμού στην Ελλάδα και στο εξωτερικό μέχρι την ελεύθερη παράδοσή τους στο Δήμο.</w:t>
      </w:r>
    </w:p>
    <w:p w14:paraId="1BAF948B">
      <w:pPr>
        <w:spacing w:line="276" w:lineRule="auto"/>
        <w:rPr>
          <w:bCs/>
          <w:i/>
          <w:iCs/>
          <w:color w:val="000000"/>
          <w:kern w:val="2"/>
          <w:sz w:val="18"/>
          <w:szCs w:val="18"/>
          <w:lang w:val="el-GR" w:eastAsia="el-GR" w:bidi="hi-IN"/>
        </w:rPr>
      </w:pPr>
      <w:r>
        <w:rPr>
          <w:b/>
          <w:bCs/>
          <w:i/>
          <w:iCs/>
          <w:color w:val="000000"/>
          <w:kern w:val="2"/>
          <w:sz w:val="18"/>
          <w:szCs w:val="18"/>
          <w:u w:val="single"/>
          <w:lang w:val="el-GR" w:eastAsia="el-GR" w:bidi="hi-IN"/>
        </w:rPr>
        <w:t>Η τιμή ανά λίτρο, κιλό ή τεμ. για κάθε άρθρο του τιμολογίου, θα αναγράφεται ολόγραφα και αριθμητικά.</w:t>
      </w:r>
      <w:r>
        <w:rPr>
          <w:b/>
          <w:bCs/>
          <w:i/>
          <w:iCs/>
          <w:color w:val="000000"/>
          <w:kern w:val="2"/>
          <w:sz w:val="18"/>
          <w:szCs w:val="18"/>
          <w:lang w:val="el-GR" w:eastAsia="el-GR" w:bidi="hi-IN"/>
        </w:rPr>
        <w:t xml:space="preserve"> </w:t>
      </w:r>
      <w:r>
        <w:rPr>
          <w:bCs/>
          <w:i/>
          <w:iCs/>
          <w:color w:val="000000"/>
          <w:kern w:val="2"/>
          <w:sz w:val="18"/>
          <w:szCs w:val="18"/>
          <w:lang w:val="el-GR" w:eastAsia="el-GR" w:bidi="hi-IN"/>
        </w:rPr>
        <w:t>Στην περίπτωση ασυμφωνίας, θα ισχύει η ολόγραφη τιμή.</w:t>
      </w:r>
    </w:p>
    <w:p w14:paraId="4C8AF33A">
      <w:pPr>
        <w:spacing w:before="57" w:after="57" w:line="276" w:lineRule="auto"/>
        <w:rPr>
          <w:lang w:val="el-GR"/>
        </w:rPr>
      </w:pPr>
    </w:p>
    <w:tbl>
      <w:tblPr>
        <w:tblStyle w:val="3"/>
        <w:tblW w:w="10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
        <w:gridCol w:w="1643"/>
        <w:gridCol w:w="950"/>
        <w:gridCol w:w="951"/>
        <w:gridCol w:w="1011"/>
        <w:gridCol w:w="1410"/>
        <w:gridCol w:w="3105"/>
        <w:gridCol w:w="1077"/>
      </w:tblGrid>
      <w:tr w14:paraId="0E303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474" w:type="dxa"/>
            <w:shd w:val="clear" w:color="auto" w:fill="B8CCE4"/>
            <w:noWrap/>
            <w:vAlign w:val="center"/>
          </w:tcPr>
          <w:p w14:paraId="7FFAFAFE">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A/A</w:t>
            </w:r>
          </w:p>
        </w:tc>
        <w:tc>
          <w:tcPr>
            <w:tcW w:w="1643" w:type="dxa"/>
            <w:shd w:val="clear" w:color="auto" w:fill="B8CCE4"/>
            <w:noWrap w:val="0"/>
            <w:vAlign w:val="center"/>
          </w:tcPr>
          <w:p w14:paraId="63E4BDC7">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ΠΡΟΜΗΘΕΥΟΜΕΝΟ ΕΙΔΟΣ</w:t>
            </w:r>
          </w:p>
        </w:tc>
        <w:tc>
          <w:tcPr>
            <w:tcW w:w="950" w:type="dxa"/>
            <w:shd w:val="clear" w:color="auto" w:fill="B8CCE4"/>
            <w:noWrap w:val="0"/>
            <w:vAlign w:val="center"/>
          </w:tcPr>
          <w:p w14:paraId="5EA49CC1">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ΣΥΝΟΛΙΚΗ ΠΟΣΟΤΗΤΑ ΓΙΑ 36 ΜΗΝΕΣ</w:t>
            </w:r>
          </w:p>
        </w:tc>
        <w:tc>
          <w:tcPr>
            <w:tcW w:w="951" w:type="dxa"/>
            <w:shd w:val="clear" w:color="auto" w:fill="B8CCE4"/>
            <w:noWrap w:val="0"/>
            <w:vAlign w:val="center"/>
          </w:tcPr>
          <w:p w14:paraId="4799D463">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ΜΟΝΑΔΑ ΜΕΤΡΗΣΗΣ</w:t>
            </w:r>
          </w:p>
        </w:tc>
        <w:tc>
          <w:tcPr>
            <w:tcW w:w="1011" w:type="dxa"/>
            <w:shd w:val="clear" w:color="auto" w:fill="B8CCE4"/>
            <w:noWrap w:val="0"/>
            <w:vAlign w:val="center"/>
          </w:tcPr>
          <w:p w14:paraId="73797525">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ΕΝΔΕΙΚΤΙΚΗ ΤΙΜΗ ΜΟΝΑΔΑΣ (€)</w:t>
            </w:r>
          </w:p>
        </w:tc>
        <w:tc>
          <w:tcPr>
            <w:tcW w:w="1410" w:type="dxa"/>
            <w:shd w:val="clear" w:color="auto" w:fill="B8CCE4"/>
            <w:noWrap w:val="0"/>
            <w:vAlign w:val="center"/>
          </w:tcPr>
          <w:p w14:paraId="266C369C">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 xml:space="preserve">ΠΡΟΣΦΕΡΟΜΕΝΗ ΤΙΜΗ </w:t>
            </w:r>
          </w:p>
          <w:p w14:paraId="3EF82175">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ΜΟΝΑΔΑΣ (€)</w:t>
            </w:r>
          </w:p>
        </w:tc>
        <w:tc>
          <w:tcPr>
            <w:tcW w:w="3105" w:type="dxa"/>
            <w:shd w:val="clear" w:color="auto" w:fill="B8CCE4"/>
            <w:noWrap w:val="0"/>
            <w:vAlign w:val="center"/>
          </w:tcPr>
          <w:p w14:paraId="1F311249">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ΣΥΝΟΛΟ ΟΛΟΓΡΑΦΩΣ</w:t>
            </w:r>
          </w:p>
        </w:tc>
        <w:tc>
          <w:tcPr>
            <w:tcW w:w="1077" w:type="dxa"/>
            <w:shd w:val="clear" w:color="auto" w:fill="B8CCE4"/>
            <w:noWrap w:val="0"/>
            <w:vAlign w:val="center"/>
          </w:tcPr>
          <w:p w14:paraId="5A60778F">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ΣΥΝΟΛΟ (€)</w:t>
            </w:r>
          </w:p>
        </w:tc>
      </w:tr>
      <w:tr w14:paraId="1CE79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74" w:type="dxa"/>
            <w:shd w:val="clear" w:color="auto" w:fill="auto"/>
            <w:noWrap/>
            <w:vAlign w:val="center"/>
          </w:tcPr>
          <w:p w14:paraId="316B22C4">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1</w:t>
            </w:r>
          </w:p>
        </w:tc>
        <w:tc>
          <w:tcPr>
            <w:tcW w:w="1643" w:type="dxa"/>
            <w:tcBorders>
              <w:top w:val="nil"/>
              <w:left w:val="nil"/>
              <w:bottom w:val="single" w:color="auto" w:sz="4" w:space="0"/>
              <w:right w:val="single" w:color="auto" w:sz="4" w:space="0"/>
            </w:tcBorders>
            <w:shd w:val="clear" w:color="000000" w:fill="FFFFFF"/>
            <w:noWrap w:val="0"/>
            <w:vAlign w:val="center"/>
          </w:tcPr>
          <w:p w14:paraId="7506183B">
            <w:pPr>
              <w:autoSpaceDN w:val="0"/>
              <w:spacing w:after="0"/>
              <w:jc w:val="center"/>
              <w:textAlignment w:val="baseline"/>
              <w:rPr>
                <w:rFonts w:eastAsia="NSimSun"/>
                <w:kern w:val="3"/>
                <w:sz w:val="16"/>
                <w:szCs w:val="16"/>
                <w:lang w:val="el-GR" w:eastAsia="zh-CN" w:bidi="hi-IN"/>
              </w:rPr>
            </w:pPr>
            <w:r>
              <w:rPr>
                <w:sz w:val="16"/>
                <w:szCs w:val="16"/>
                <w:lang w:val="el-GR" w:eastAsia="el-GR"/>
              </w:rPr>
              <w:t xml:space="preserve">Λιπαντικό δίχρονων κινητήρων 2 </w:t>
            </w:r>
            <w:r>
              <w:rPr>
                <w:sz w:val="16"/>
                <w:szCs w:val="16"/>
                <w:lang w:eastAsia="el-GR"/>
              </w:rPr>
              <w:t>STROKE</w:t>
            </w:r>
            <w:r>
              <w:rPr>
                <w:sz w:val="16"/>
                <w:szCs w:val="16"/>
                <w:lang w:val="el-GR" w:eastAsia="el-GR"/>
              </w:rPr>
              <w:t xml:space="preserve"> </w:t>
            </w:r>
            <w:r>
              <w:rPr>
                <w:sz w:val="16"/>
                <w:szCs w:val="16"/>
                <w:lang w:eastAsia="el-GR"/>
              </w:rPr>
              <w:t>OIL</w:t>
            </w:r>
            <w:r>
              <w:rPr>
                <w:sz w:val="16"/>
                <w:szCs w:val="16"/>
                <w:lang w:val="el-GR" w:eastAsia="el-GR"/>
              </w:rPr>
              <w:t>.</w:t>
            </w:r>
          </w:p>
        </w:tc>
        <w:tc>
          <w:tcPr>
            <w:tcW w:w="950" w:type="dxa"/>
            <w:noWrap w:val="0"/>
            <w:vAlign w:val="center"/>
          </w:tcPr>
          <w:p w14:paraId="2285A900">
            <w:pPr>
              <w:autoSpaceDN w:val="0"/>
              <w:spacing w:after="0"/>
              <w:jc w:val="center"/>
              <w:textAlignment w:val="baseline"/>
              <w:rPr>
                <w:rFonts w:eastAsia="NSimSun"/>
                <w:kern w:val="3"/>
                <w:sz w:val="16"/>
                <w:szCs w:val="16"/>
                <w:lang w:val="en-US" w:eastAsia="zh-CN" w:bidi="hi-IN"/>
              </w:rPr>
            </w:pPr>
            <w:r>
              <w:rPr>
                <w:rFonts w:eastAsia="NSimSun"/>
                <w:kern w:val="3"/>
                <w:sz w:val="16"/>
                <w:szCs w:val="16"/>
                <w:lang w:val="en-US" w:eastAsia="zh-CN" w:bidi="hi-IN"/>
              </w:rPr>
              <w:t>450</w:t>
            </w:r>
          </w:p>
        </w:tc>
        <w:tc>
          <w:tcPr>
            <w:tcW w:w="951" w:type="dxa"/>
            <w:noWrap w:val="0"/>
            <w:vAlign w:val="center"/>
          </w:tcPr>
          <w:p w14:paraId="070FA07C">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ΛΙΤΡΟ</w:t>
            </w:r>
          </w:p>
        </w:tc>
        <w:tc>
          <w:tcPr>
            <w:tcW w:w="1011" w:type="dxa"/>
            <w:tcBorders>
              <w:top w:val="nil"/>
              <w:left w:val="nil"/>
              <w:bottom w:val="single" w:color="auto" w:sz="4" w:space="0"/>
              <w:right w:val="single" w:color="auto" w:sz="4" w:space="0"/>
            </w:tcBorders>
            <w:noWrap w:val="0"/>
            <w:vAlign w:val="center"/>
          </w:tcPr>
          <w:p w14:paraId="189ADAEF">
            <w:pPr>
              <w:autoSpaceDN w:val="0"/>
              <w:spacing w:after="0"/>
              <w:jc w:val="center"/>
              <w:textAlignment w:val="baseline"/>
              <w:rPr>
                <w:rFonts w:eastAsia="NSimSun"/>
                <w:kern w:val="3"/>
                <w:sz w:val="16"/>
                <w:szCs w:val="16"/>
                <w:lang w:val="el-GR" w:eastAsia="zh-CN" w:bidi="hi-IN"/>
              </w:rPr>
            </w:pPr>
            <w:r>
              <w:rPr>
                <w:sz w:val="16"/>
                <w:szCs w:val="16"/>
                <w:lang w:eastAsia="el-GR"/>
              </w:rPr>
              <w:t>5,00</w:t>
            </w:r>
          </w:p>
        </w:tc>
        <w:tc>
          <w:tcPr>
            <w:tcW w:w="1410" w:type="dxa"/>
            <w:noWrap/>
            <w:vAlign w:val="center"/>
          </w:tcPr>
          <w:p w14:paraId="0CDF3347">
            <w:pPr>
              <w:autoSpaceDN w:val="0"/>
              <w:spacing w:after="0"/>
              <w:jc w:val="center"/>
              <w:textAlignment w:val="baseline"/>
              <w:rPr>
                <w:rFonts w:eastAsia="NSimSun"/>
                <w:kern w:val="3"/>
                <w:sz w:val="16"/>
                <w:szCs w:val="16"/>
                <w:lang w:val="el-GR" w:eastAsia="zh-CN" w:bidi="hi-IN"/>
              </w:rPr>
            </w:pPr>
          </w:p>
        </w:tc>
        <w:tc>
          <w:tcPr>
            <w:tcW w:w="3105" w:type="dxa"/>
            <w:noWrap w:val="0"/>
            <w:vAlign w:val="center"/>
          </w:tcPr>
          <w:p w14:paraId="486F38D8">
            <w:pPr>
              <w:autoSpaceDN w:val="0"/>
              <w:spacing w:after="0"/>
              <w:jc w:val="center"/>
              <w:textAlignment w:val="baseline"/>
              <w:rPr>
                <w:rFonts w:eastAsia="NSimSun"/>
                <w:kern w:val="3"/>
                <w:sz w:val="16"/>
                <w:szCs w:val="16"/>
                <w:lang w:val="el-GR" w:eastAsia="zh-CN" w:bidi="hi-IN"/>
              </w:rPr>
            </w:pPr>
          </w:p>
          <w:p w14:paraId="5818A13A">
            <w:pPr>
              <w:autoSpaceDN w:val="0"/>
              <w:spacing w:after="0"/>
              <w:textAlignment w:val="baseline"/>
              <w:rPr>
                <w:rFonts w:eastAsia="NSimSun"/>
                <w:kern w:val="3"/>
                <w:sz w:val="16"/>
                <w:szCs w:val="16"/>
                <w:lang w:val="el-GR" w:eastAsia="zh-CN" w:bidi="hi-IN"/>
              </w:rPr>
            </w:pPr>
          </w:p>
        </w:tc>
        <w:tc>
          <w:tcPr>
            <w:tcW w:w="1077" w:type="dxa"/>
            <w:noWrap/>
            <w:vAlign w:val="center"/>
          </w:tcPr>
          <w:p w14:paraId="1FC6186A">
            <w:pPr>
              <w:autoSpaceDN w:val="0"/>
              <w:spacing w:after="0"/>
              <w:jc w:val="center"/>
              <w:textAlignment w:val="baseline"/>
              <w:rPr>
                <w:rFonts w:eastAsia="NSimSun"/>
                <w:kern w:val="3"/>
                <w:sz w:val="16"/>
                <w:szCs w:val="16"/>
                <w:lang w:val="el-GR" w:eastAsia="zh-CN" w:bidi="hi-IN"/>
              </w:rPr>
            </w:pPr>
          </w:p>
        </w:tc>
      </w:tr>
      <w:tr w14:paraId="6A15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74" w:type="dxa"/>
            <w:shd w:val="clear" w:color="auto" w:fill="auto"/>
            <w:noWrap/>
            <w:vAlign w:val="center"/>
          </w:tcPr>
          <w:p w14:paraId="33AB4F38">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2</w:t>
            </w:r>
          </w:p>
        </w:tc>
        <w:tc>
          <w:tcPr>
            <w:tcW w:w="1643" w:type="dxa"/>
            <w:tcBorders>
              <w:top w:val="nil"/>
              <w:left w:val="nil"/>
              <w:bottom w:val="single" w:color="auto" w:sz="4" w:space="0"/>
              <w:right w:val="single" w:color="auto" w:sz="4" w:space="0"/>
            </w:tcBorders>
            <w:shd w:val="clear" w:color="000000" w:fill="FFFFFF"/>
            <w:noWrap w:val="0"/>
            <w:vAlign w:val="center"/>
          </w:tcPr>
          <w:p w14:paraId="0C8E7F55">
            <w:pPr>
              <w:autoSpaceDN w:val="0"/>
              <w:spacing w:after="0"/>
              <w:jc w:val="center"/>
              <w:textAlignment w:val="baseline"/>
              <w:rPr>
                <w:rFonts w:eastAsia="NSimSun"/>
                <w:kern w:val="3"/>
                <w:sz w:val="16"/>
                <w:szCs w:val="16"/>
                <w:lang w:val="en-US" w:eastAsia="zh-CN" w:bidi="hi-IN"/>
              </w:rPr>
            </w:pPr>
            <w:r>
              <w:rPr>
                <w:sz w:val="16"/>
                <w:szCs w:val="16"/>
                <w:lang w:eastAsia="el-GR"/>
              </w:rPr>
              <w:t>Λιπαντικό</w:t>
            </w:r>
            <w:r>
              <w:rPr>
                <w:sz w:val="16"/>
                <w:szCs w:val="16"/>
                <w:lang w:val="en-US" w:eastAsia="el-GR"/>
              </w:rPr>
              <w:t xml:space="preserve"> 10W - 30 </w:t>
            </w:r>
            <w:r>
              <w:rPr>
                <w:sz w:val="16"/>
                <w:szCs w:val="16"/>
                <w:lang w:eastAsia="el-GR"/>
              </w:rPr>
              <w:t>για</w:t>
            </w:r>
            <w:r>
              <w:rPr>
                <w:sz w:val="16"/>
                <w:szCs w:val="16"/>
                <w:lang w:val="en-US" w:eastAsia="el-GR"/>
              </w:rPr>
              <w:t xml:space="preserve"> scooter SH HONDA</w:t>
            </w:r>
          </w:p>
        </w:tc>
        <w:tc>
          <w:tcPr>
            <w:tcW w:w="950" w:type="dxa"/>
            <w:noWrap w:val="0"/>
            <w:vAlign w:val="center"/>
          </w:tcPr>
          <w:p w14:paraId="27B0B4BD">
            <w:pPr>
              <w:autoSpaceDN w:val="0"/>
              <w:spacing w:after="0"/>
              <w:jc w:val="center"/>
              <w:textAlignment w:val="baseline"/>
              <w:rPr>
                <w:rFonts w:eastAsia="NSimSun"/>
                <w:kern w:val="3"/>
                <w:sz w:val="16"/>
                <w:szCs w:val="16"/>
                <w:lang w:val="en-US" w:eastAsia="zh-CN" w:bidi="hi-IN"/>
              </w:rPr>
            </w:pPr>
            <w:r>
              <w:rPr>
                <w:rFonts w:eastAsia="NSimSun"/>
                <w:kern w:val="3"/>
                <w:sz w:val="16"/>
                <w:szCs w:val="16"/>
                <w:lang w:val="en-US" w:eastAsia="zh-CN" w:bidi="hi-IN"/>
              </w:rPr>
              <w:t>300</w:t>
            </w:r>
          </w:p>
        </w:tc>
        <w:tc>
          <w:tcPr>
            <w:tcW w:w="951" w:type="dxa"/>
            <w:noWrap w:val="0"/>
            <w:vAlign w:val="center"/>
          </w:tcPr>
          <w:p w14:paraId="18961DCA">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ΛΙΤΡΟ</w:t>
            </w:r>
          </w:p>
        </w:tc>
        <w:tc>
          <w:tcPr>
            <w:tcW w:w="1011" w:type="dxa"/>
            <w:tcBorders>
              <w:top w:val="nil"/>
              <w:left w:val="nil"/>
              <w:bottom w:val="single" w:color="auto" w:sz="4" w:space="0"/>
              <w:right w:val="single" w:color="auto" w:sz="4" w:space="0"/>
            </w:tcBorders>
            <w:noWrap w:val="0"/>
            <w:vAlign w:val="center"/>
          </w:tcPr>
          <w:p w14:paraId="5A13B16A">
            <w:pPr>
              <w:autoSpaceDN w:val="0"/>
              <w:spacing w:after="0"/>
              <w:jc w:val="center"/>
              <w:textAlignment w:val="baseline"/>
              <w:rPr>
                <w:rFonts w:eastAsia="NSimSun"/>
                <w:kern w:val="3"/>
                <w:sz w:val="16"/>
                <w:szCs w:val="16"/>
                <w:lang w:val="el-GR" w:eastAsia="zh-CN" w:bidi="hi-IN"/>
              </w:rPr>
            </w:pPr>
            <w:r>
              <w:rPr>
                <w:sz w:val="16"/>
                <w:szCs w:val="16"/>
                <w:lang w:eastAsia="el-GR"/>
              </w:rPr>
              <w:t>12,00</w:t>
            </w:r>
          </w:p>
        </w:tc>
        <w:tc>
          <w:tcPr>
            <w:tcW w:w="1410" w:type="dxa"/>
            <w:noWrap/>
            <w:vAlign w:val="center"/>
          </w:tcPr>
          <w:p w14:paraId="3173F898">
            <w:pPr>
              <w:autoSpaceDN w:val="0"/>
              <w:spacing w:after="0"/>
              <w:jc w:val="center"/>
              <w:textAlignment w:val="baseline"/>
              <w:rPr>
                <w:rFonts w:eastAsia="NSimSun"/>
                <w:kern w:val="3"/>
                <w:sz w:val="16"/>
                <w:szCs w:val="16"/>
                <w:lang w:val="el-GR" w:eastAsia="zh-CN" w:bidi="hi-IN"/>
              </w:rPr>
            </w:pPr>
          </w:p>
        </w:tc>
        <w:tc>
          <w:tcPr>
            <w:tcW w:w="3105" w:type="dxa"/>
            <w:noWrap w:val="0"/>
            <w:vAlign w:val="center"/>
          </w:tcPr>
          <w:p w14:paraId="7BA813B9">
            <w:pPr>
              <w:autoSpaceDN w:val="0"/>
              <w:spacing w:after="0"/>
              <w:jc w:val="center"/>
              <w:textAlignment w:val="baseline"/>
              <w:rPr>
                <w:rFonts w:eastAsia="NSimSun"/>
                <w:kern w:val="3"/>
                <w:sz w:val="16"/>
                <w:szCs w:val="16"/>
                <w:lang w:val="el-GR" w:eastAsia="zh-CN" w:bidi="hi-IN"/>
              </w:rPr>
            </w:pPr>
          </w:p>
        </w:tc>
        <w:tc>
          <w:tcPr>
            <w:tcW w:w="1077" w:type="dxa"/>
            <w:noWrap/>
            <w:vAlign w:val="center"/>
          </w:tcPr>
          <w:p w14:paraId="23DD463B">
            <w:pPr>
              <w:autoSpaceDN w:val="0"/>
              <w:spacing w:after="0"/>
              <w:jc w:val="center"/>
              <w:textAlignment w:val="baseline"/>
              <w:rPr>
                <w:rFonts w:eastAsia="NSimSun"/>
                <w:kern w:val="3"/>
                <w:sz w:val="16"/>
                <w:szCs w:val="16"/>
                <w:lang w:val="el-GR" w:eastAsia="zh-CN" w:bidi="hi-IN"/>
              </w:rPr>
            </w:pPr>
          </w:p>
        </w:tc>
      </w:tr>
      <w:tr w14:paraId="6A4FC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474" w:type="dxa"/>
            <w:shd w:val="clear" w:color="auto" w:fill="auto"/>
            <w:noWrap/>
            <w:vAlign w:val="center"/>
          </w:tcPr>
          <w:p w14:paraId="4FBE2112">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3</w:t>
            </w:r>
          </w:p>
        </w:tc>
        <w:tc>
          <w:tcPr>
            <w:tcW w:w="1643" w:type="dxa"/>
            <w:tcBorders>
              <w:top w:val="nil"/>
              <w:left w:val="nil"/>
              <w:bottom w:val="single" w:color="auto" w:sz="4" w:space="0"/>
              <w:right w:val="single" w:color="auto" w:sz="4" w:space="0"/>
            </w:tcBorders>
            <w:shd w:val="clear" w:color="000000" w:fill="FFFFFF"/>
            <w:noWrap w:val="0"/>
            <w:vAlign w:val="center"/>
          </w:tcPr>
          <w:p w14:paraId="211F8D03">
            <w:pPr>
              <w:autoSpaceDN w:val="0"/>
              <w:spacing w:after="0"/>
              <w:jc w:val="center"/>
              <w:textAlignment w:val="baseline"/>
              <w:rPr>
                <w:rFonts w:eastAsia="NSimSun"/>
                <w:kern w:val="3"/>
                <w:sz w:val="16"/>
                <w:szCs w:val="16"/>
                <w:lang w:val="el-GR" w:eastAsia="zh-CN" w:bidi="hi-IN"/>
              </w:rPr>
            </w:pPr>
            <w:r>
              <w:rPr>
                <w:sz w:val="16"/>
                <w:szCs w:val="16"/>
                <w:lang w:val="el-GR" w:eastAsia="el-GR"/>
              </w:rPr>
              <w:t xml:space="preserve">Λιπαντικό </w:t>
            </w:r>
            <w:r>
              <w:rPr>
                <w:sz w:val="16"/>
                <w:szCs w:val="16"/>
                <w:lang w:eastAsia="el-GR"/>
              </w:rPr>
              <w:t>SAE</w:t>
            </w:r>
            <w:r>
              <w:rPr>
                <w:sz w:val="16"/>
                <w:szCs w:val="16"/>
                <w:lang w:val="el-GR" w:eastAsia="el-GR"/>
              </w:rPr>
              <w:t xml:space="preserve"> 0</w:t>
            </w:r>
            <w:r>
              <w:rPr>
                <w:sz w:val="16"/>
                <w:szCs w:val="16"/>
                <w:lang w:eastAsia="el-GR"/>
              </w:rPr>
              <w:t>W</w:t>
            </w:r>
            <w:r>
              <w:rPr>
                <w:sz w:val="16"/>
                <w:szCs w:val="16"/>
                <w:lang w:val="el-GR" w:eastAsia="el-GR"/>
              </w:rPr>
              <w:t xml:space="preserve">-20 (για οχήματα </w:t>
            </w:r>
            <w:r>
              <w:rPr>
                <w:sz w:val="16"/>
                <w:szCs w:val="16"/>
                <w:lang w:eastAsia="el-GR"/>
              </w:rPr>
              <w:t>FIAT</w:t>
            </w:r>
            <w:r>
              <w:rPr>
                <w:sz w:val="16"/>
                <w:szCs w:val="16"/>
                <w:lang w:val="el-GR" w:eastAsia="el-GR"/>
              </w:rPr>
              <w:t xml:space="preserve"> </w:t>
            </w:r>
            <w:r>
              <w:rPr>
                <w:sz w:val="16"/>
                <w:szCs w:val="16"/>
                <w:lang w:eastAsia="el-GR"/>
              </w:rPr>
              <w:t>doblo</w:t>
            </w:r>
            <w:r>
              <w:rPr>
                <w:sz w:val="16"/>
                <w:szCs w:val="16"/>
                <w:lang w:val="el-GR" w:eastAsia="el-GR"/>
              </w:rPr>
              <w:t xml:space="preserve"> </w:t>
            </w:r>
            <w:r>
              <w:rPr>
                <w:sz w:val="16"/>
                <w:szCs w:val="16"/>
                <w:lang w:eastAsia="el-GR"/>
              </w:rPr>
              <w:t>diesel</w:t>
            </w:r>
            <w:r>
              <w:rPr>
                <w:sz w:val="16"/>
                <w:szCs w:val="16"/>
                <w:lang w:val="el-GR" w:eastAsia="el-GR"/>
              </w:rPr>
              <w:t>)</w:t>
            </w:r>
          </w:p>
        </w:tc>
        <w:tc>
          <w:tcPr>
            <w:tcW w:w="950" w:type="dxa"/>
            <w:noWrap w:val="0"/>
            <w:vAlign w:val="center"/>
          </w:tcPr>
          <w:p w14:paraId="22754531">
            <w:pPr>
              <w:autoSpaceDN w:val="0"/>
              <w:spacing w:after="0"/>
              <w:jc w:val="center"/>
              <w:textAlignment w:val="baseline"/>
              <w:rPr>
                <w:rFonts w:eastAsia="NSimSun"/>
                <w:kern w:val="3"/>
                <w:sz w:val="16"/>
                <w:szCs w:val="16"/>
                <w:lang w:val="en-US" w:eastAsia="zh-CN" w:bidi="hi-IN"/>
              </w:rPr>
            </w:pPr>
            <w:r>
              <w:rPr>
                <w:rFonts w:eastAsia="NSimSun"/>
                <w:kern w:val="3"/>
                <w:sz w:val="16"/>
                <w:szCs w:val="16"/>
                <w:lang w:val="en-US" w:eastAsia="zh-CN" w:bidi="hi-IN"/>
              </w:rPr>
              <w:t>30</w:t>
            </w:r>
          </w:p>
        </w:tc>
        <w:tc>
          <w:tcPr>
            <w:tcW w:w="951" w:type="dxa"/>
            <w:noWrap w:val="0"/>
            <w:vAlign w:val="center"/>
          </w:tcPr>
          <w:p w14:paraId="6E7AEE91">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ΛΙΤΡΟ</w:t>
            </w:r>
          </w:p>
        </w:tc>
        <w:tc>
          <w:tcPr>
            <w:tcW w:w="1011" w:type="dxa"/>
            <w:tcBorders>
              <w:top w:val="nil"/>
              <w:left w:val="nil"/>
              <w:bottom w:val="single" w:color="auto" w:sz="4" w:space="0"/>
              <w:right w:val="single" w:color="auto" w:sz="4" w:space="0"/>
            </w:tcBorders>
            <w:noWrap w:val="0"/>
            <w:vAlign w:val="center"/>
          </w:tcPr>
          <w:p w14:paraId="1CA3B924">
            <w:pPr>
              <w:autoSpaceDN w:val="0"/>
              <w:spacing w:after="0"/>
              <w:jc w:val="center"/>
              <w:textAlignment w:val="baseline"/>
              <w:rPr>
                <w:rFonts w:eastAsia="NSimSun"/>
                <w:kern w:val="3"/>
                <w:sz w:val="16"/>
                <w:szCs w:val="16"/>
                <w:lang w:val="el-GR" w:eastAsia="zh-CN" w:bidi="hi-IN"/>
              </w:rPr>
            </w:pPr>
            <w:r>
              <w:rPr>
                <w:sz w:val="16"/>
                <w:szCs w:val="16"/>
                <w:lang w:eastAsia="el-GR"/>
              </w:rPr>
              <w:t>7,50</w:t>
            </w:r>
          </w:p>
        </w:tc>
        <w:tc>
          <w:tcPr>
            <w:tcW w:w="1410" w:type="dxa"/>
            <w:noWrap/>
            <w:vAlign w:val="center"/>
          </w:tcPr>
          <w:p w14:paraId="5D6E8525">
            <w:pPr>
              <w:autoSpaceDN w:val="0"/>
              <w:spacing w:after="0"/>
              <w:jc w:val="center"/>
              <w:textAlignment w:val="baseline"/>
              <w:rPr>
                <w:rFonts w:eastAsia="NSimSun"/>
                <w:kern w:val="3"/>
                <w:sz w:val="16"/>
                <w:szCs w:val="16"/>
                <w:lang w:val="el-GR" w:eastAsia="zh-CN" w:bidi="hi-IN"/>
              </w:rPr>
            </w:pPr>
          </w:p>
        </w:tc>
        <w:tc>
          <w:tcPr>
            <w:tcW w:w="3105" w:type="dxa"/>
            <w:noWrap w:val="0"/>
            <w:vAlign w:val="center"/>
          </w:tcPr>
          <w:p w14:paraId="6B0D9099">
            <w:pPr>
              <w:autoSpaceDN w:val="0"/>
              <w:spacing w:after="0"/>
              <w:jc w:val="center"/>
              <w:textAlignment w:val="baseline"/>
              <w:rPr>
                <w:rFonts w:eastAsia="NSimSun"/>
                <w:kern w:val="3"/>
                <w:sz w:val="16"/>
                <w:szCs w:val="16"/>
                <w:lang w:val="el-GR" w:eastAsia="zh-CN" w:bidi="hi-IN"/>
              </w:rPr>
            </w:pPr>
          </w:p>
        </w:tc>
        <w:tc>
          <w:tcPr>
            <w:tcW w:w="1077" w:type="dxa"/>
            <w:noWrap/>
            <w:vAlign w:val="center"/>
          </w:tcPr>
          <w:p w14:paraId="7162BAFC">
            <w:pPr>
              <w:autoSpaceDN w:val="0"/>
              <w:spacing w:after="0"/>
              <w:jc w:val="center"/>
              <w:textAlignment w:val="baseline"/>
              <w:rPr>
                <w:rFonts w:eastAsia="NSimSun"/>
                <w:kern w:val="3"/>
                <w:sz w:val="16"/>
                <w:szCs w:val="16"/>
                <w:lang w:val="el-GR" w:eastAsia="zh-CN" w:bidi="hi-IN"/>
              </w:rPr>
            </w:pPr>
          </w:p>
        </w:tc>
      </w:tr>
      <w:tr w14:paraId="2B02F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74" w:type="dxa"/>
            <w:shd w:val="clear" w:color="auto" w:fill="auto"/>
            <w:noWrap/>
            <w:vAlign w:val="center"/>
          </w:tcPr>
          <w:p w14:paraId="2F19DF6E">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4</w:t>
            </w:r>
          </w:p>
        </w:tc>
        <w:tc>
          <w:tcPr>
            <w:tcW w:w="1643" w:type="dxa"/>
            <w:tcBorders>
              <w:top w:val="nil"/>
              <w:left w:val="nil"/>
              <w:bottom w:val="single" w:color="auto" w:sz="4" w:space="0"/>
              <w:right w:val="single" w:color="auto" w:sz="4" w:space="0"/>
            </w:tcBorders>
            <w:shd w:val="clear" w:color="000000" w:fill="FFFFFF"/>
            <w:noWrap w:val="0"/>
            <w:vAlign w:val="center"/>
          </w:tcPr>
          <w:p w14:paraId="00AC16FA">
            <w:pPr>
              <w:autoSpaceDN w:val="0"/>
              <w:spacing w:after="0"/>
              <w:jc w:val="center"/>
              <w:textAlignment w:val="baseline"/>
              <w:rPr>
                <w:rFonts w:eastAsia="NSimSun"/>
                <w:kern w:val="3"/>
                <w:sz w:val="16"/>
                <w:szCs w:val="16"/>
                <w:lang w:val="el-GR" w:eastAsia="zh-CN" w:bidi="hi-IN"/>
              </w:rPr>
            </w:pPr>
            <w:r>
              <w:rPr>
                <w:sz w:val="16"/>
                <w:szCs w:val="16"/>
                <w:lang w:val="el-GR" w:eastAsia="el-GR"/>
              </w:rPr>
              <w:t xml:space="preserve">Λιπαντικό </w:t>
            </w:r>
            <w:r>
              <w:rPr>
                <w:sz w:val="16"/>
                <w:szCs w:val="16"/>
                <w:lang w:eastAsia="el-GR"/>
              </w:rPr>
              <w:t>SAE</w:t>
            </w:r>
            <w:r>
              <w:rPr>
                <w:sz w:val="16"/>
                <w:szCs w:val="16"/>
                <w:lang w:val="el-GR" w:eastAsia="el-GR"/>
              </w:rPr>
              <w:t xml:space="preserve"> 10</w:t>
            </w:r>
            <w:r>
              <w:rPr>
                <w:sz w:val="16"/>
                <w:szCs w:val="16"/>
                <w:lang w:eastAsia="el-GR"/>
              </w:rPr>
              <w:t>W</w:t>
            </w:r>
            <w:r>
              <w:rPr>
                <w:sz w:val="16"/>
                <w:szCs w:val="16"/>
                <w:lang w:val="el-GR" w:eastAsia="el-GR"/>
              </w:rPr>
              <w:t xml:space="preserve"> - 40 </w:t>
            </w:r>
            <w:r>
              <w:rPr>
                <w:sz w:val="16"/>
                <w:szCs w:val="16"/>
                <w:lang w:eastAsia="el-GR"/>
              </w:rPr>
              <w:t>E</w:t>
            </w:r>
            <w:r>
              <w:rPr>
                <w:sz w:val="16"/>
                <w:szCs w:val="16"/>
                <w:lang w:val="el-GR" w:eastAsia="el-GR"/>
              </w:rPr>
              <w:t>9/</w:t>
            </w:r>
            <w:r>
              <w:rPr>
                <w:sz w:val="16"/>
                <w:szCs w:val="16"/>
                <w:lang w:eastAsia="el-GR"/>
              </w:rPr>
              <w:t>E</w:t>
            </w:r>
            <w:r>
              <w:rPr>
                <w:sz w:val="16"/>
                <w:szCs w:val="16"/>
                <w:lang w:val="el-GR" w:eastAsia="el-GR"/>
              </w:rPr>
              <w:t>6</w:t>
            </w:r>
          </w:p>
        </w:tc>
        <w:tc>
          <w:tcPr>
            <w:tcW w:w="950" w:type="dxa"/>
            <w:noWrap w:val="0"/>
            <w:vAlign w:val="center"/>
          </w:tcPr>
          <w:p w14:paraId="4C0881D3">
            <w:pPr>
              <w:autoSpaceDN w:val="0"/>
              <w:spacing w:after="0"/>
              <w:jc w:val="center"/>
              <w:textAlignment w:val="baseline"/>
              <w:rPr>
                <w:rFonts w:eastAsia="NSimSun"/>
                <w:kern w:val="3"/>
                <w:sz w:val="16"/>
                <w:szCs w:val="16"/>
                <w:lang w:val="en-US" w:eastAsia="zh-CN" w:bidi="hi-IN"/>
              </w:rPr>
            </w:pPr>
            <w:r>
              <w:rPr>
                <w:rFonts w:eastAsia="NSimSun"/>
                <w:kern w:val="3"/>
                <w:sz w:val="16"/>
                <w:szCs w:val="16"/>
                <w:lang w:val="en-US" w:eastAsia="zh-CN" w:bidi="hi-IN"/>
              </w:rPr>
              <w:t>15.000</w:t>
            </w:r>
          </w:p>
        </w:tc>
        <w:tc>
          <w:tcPr>
            <w:tcW w:w="951" w:type="dxa"/>
            <w:noWrap w:val="0"/>
            <w:vAlign w:val="center"/>
          </w:tcPr>
          <w:p w14:paraId="5611390E">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ΛΙΤΡΟ</w:t>
            </w:r>
          </w:p>
        </w:tc>
        <w:tc>
          <w:tcPr>
            <w:tcW w:w="1011" w:type="dxa"/>
            <w:tcBorders>
              <w:top w:val="nil"/>
              <w:left w:val="nil"/>
              <w:bottom w:val="single" w:color="auto" w:sz="4" w:space="0"/>
              <w:right w:val="single" w:color="auto" w:sz="4" w:space="0"/>
            </w:tcBorders>
            <w:noWrap w:val="0"/>
            <w:vAlign w:val="center"/>
          </w:tcPr>
          <w:p w14:paraId="7DB45CD6">
            <w:pPr>
              <w:autoSpaceDN w:val="0"/>
              <w:spacing w:after="0"/>
              <w:jc w:val="center"/>
              <w:textAlignment w:val="baseline"/>
              <w:rPr>
                <w:rFonts w:eastAsia="NSimSun"/>
                <w:kern w:val="3"/>
                <w:sz w:val="16"/>
                <w:szCs w:val="16"/>
                <w:lang w:val="el-GR" w:eastAsia="zh-CN" w:bidi="hi-IN"/>
              </w:rPr>
            </w:pPr>
            <w:r>
              <w:rPr>
                <w:sz w:val="16"/>
                <w:szCs w:val="16"/>
                <w:lang w:eastAsia="el-GR"/>
              </w:rPr>
              <w:t>6,00</w:t>
            </w:r>
          </w:p>
        </w:tc>
        <w:tc>
          <w:tcPr>
            <w:tcW w:w="1410" w:type="dxa"/>
            <w:noWrap/>
            <w:vAlign w:val="center"/>
          </w:tcPr>
          <w:p w14:paraId="09B637BA">
            <w:pPr>
              <w:autoSpaceDN w:val="0"/>
              <w:spacing w:after="0"/>
              <w:jc w:val="center"/>
              <w:textAlignment w:val="baseline"/>
              <w:rPr>
                <w:rFonts w:eastAsia="NSimSun"/>
                <w:kern w:val="3"/>
                <w:sz w:val="16"/>
                <w:szCs w:val="16"/>
                <w:lang w:val="el-GR" w:eastAsia="zh-CN" w:bidi="hi-IN"/>
              </w:rPr>
            </w:pPr>
          </w:p>
        </w:tc>
        <w:tc>
          <w:tcPr>
            <w:tcW w:w="3105" w:type="dxa"/>
            <w:noWrap w:val="0"/>
            <w:vAlign w:val="center"/>
          </w:tcPr>
          <w:p w14:paraId="5A5A749C">
            <w:pPr>
              <w:autoSpaceDN w:val="0"/>
              <w:spacing w:after="0"/>
              <w:jc w:val="center"/>
              <w:textAlignment w:val="baseline"/>
              <w:rPr>
                <w:rFonts w:eastAsia="NSimSun"/>
                <w:kern w:val="3"/>
                <w:sz w:val="16"/>
                <w:szCs w:val="16"/>
                <w:lang w:val="el-GR" w:eastAsia="zh-CN" w:bidi="hi-IN"/>
              </w:rPr>
            </w:pPr>
          </w:p>
        </w:tc>
        <w:tc>
          <w:tcPr>
            <w:tcW w:w="1077" w:type="dxa"/>
            <w:noWrap/>
            <w:vAlign w:val="center"/>
          </w:tcPr>
          <w:p w14:paraId="2DEF31ED">
            <w:pPr>
              <w:autoSpaceDN w:val="0"/>
              <w:spacing w:after="0"/>
              <w:jc w:val="center"/>
              <w:textAlignment w:val="baseline"/>
              <w:rPr>
                <w:rFonts w:eastAsia="NSimSun"/>
                <w:kern w:val="3"/>
                <w:sz w:val="16"/>
                <w:szCs w:val="16"/>
                <w:lang w:val="el-GR" w:eastAsia="zh-CN" w:bidi="hi-IN"/>
              </w:rPr>
            </w:pPr>
          </w:p>
        </w:tc>
      </w:tr>
      <w:tr w14:paraId="0C548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474" w:type="dxa"/>
            <w:shd w:val="clear" w:color="auto" w:fill="auto"/>
            <w:noWrap/>
            <w:vAlign w:val="center"/>
          </w:tcPr>
          <w:p w14:paraId="7B336022">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5</w:t>
            </w:r>
          </w:p>
        </w:tc>
        <w:tc>
          <w:tcPr>
            <w:tcW w:w="1643" w:type="dxa"/>
            <w:tcBorders>
              <w:top w:val="nil"/>
              <w:left w:val="nil"/>
              <w:bottom w:val="single" w:color="auto" w:sz="4" w:space="0"/>
              <w:right w:val="single" w:color="auto" w:sz="4" w:space="0"/>
            </w:tcBorders>
            <w:shd w:val="clear" w:color="000000" w:fill="FFFFFF"/>
            <w:noWrap w:val="0"/>
            <w:vAlign w:val="center"/>
          </w:tcPr>
          <w:p w14:paraId="78289880">
            <w:pPr>
              <w:autoSpaceDN w:val="0"/>
              <w:spacing w:after="0"/>
              <w:jc w:val="center"/>
              <w:textAlignment w:val="baseline"/>
              <w:rPr>
                <w:rFonts w:eastAsia="NSimSun"/>
                <w:kern w:val="3"/>
                <w:sz w:val="16"/>
                <w:szCs w:val="16"/>
                <w:lang w:val="el-GR" w:eastAsia="zh-CN" w:bidi="hi-IN"/>
              </w:rPr>
            </w:pPr>
            <w:r>
              <w:rPr>
                <w:sz w:val="16"/>
                <w:szCs w:val="16"/>
                <w:lang w:val="el-GR" w:eastAsia="el-GR"/>
              </w:rPr>
              <w:t xml:space="preserve">Λιπαντικό </w:t>
            </w:r>
            <w:r>
              <w:rPr>
                <w:sz w:val="16"/>
                <w:szCs w:val="16"/>
                <w:lang w:eastAsia="el-GR"/>
              </w:rPr>
              <w:t>SAE</w:t>
            </w:r>
            <w:r>
              <w:rPr>
                <w:sz w:val="16"/>
                <w:szCs w:val="16"/>
                <w:lang w:val="el-GR" w:eastAsia="el-GR"/>
              </w:rPr>
              <w:t xml:space="preserve"> 5</w:t>
            </w:r>
            <w:r>
              <w:rPr>
                <w:sz w:val="16"/>
                <w:szCs w:val="16"/>
                <w:lang w:eastAsia="el-GR"/>
              </w:rPr>
              <w:t>W</w:t>
            </w:r>
            <w:r>
              <w:rPr>
                <w:sz w:val="16"/>
                <w:szCs w:val="16"/>
                <w:lang w:val="el-GR" w:eastAsia="el-GR"/>
              </w:rPr>
              <w:t xml:space="preserve"> - 30 (για οχήματα </w:t>
            </w:r>
            <w:r>
              <w:rPr>
                <w:sz w:val="16"/>
                <w:szCs w:val="16"/>
                <w:lang w:eastAsia="el-GR"/>
              </w:rPr>
              <w:t>smart</w:t>
            </w:r>
            <w:r>
              <w:rPr>
                <w:sz w:val="16"/>
                <w:szCs w:val="16"/>
                <w:lang w:val="el-GR" w:eastAsia="el-GR"/>
              </w:rPr>
              <w:t xml:space="preserve"> - </w:t>
            </w:r>
            <w:r>
              <w:rPr>
                <w:sz w:val="16"/>
                <w:szCs w:val="16"/>
                <w:lang w:eastAsia="el-GR"/>
              </w:rPr>
              <w:t>FORD</w:t>
            </w:r>
            <w:r>
              <w:rPr>
                <w:sz w:val="16"/>
                <w:szCs w:val="16"/>
                <w:lang w:val="el-GR" w:eastAsia="el-GR"/>
              </w:rPr>
              <w:t xml:space="preserve"> - </w:t>
            </w:r>
            <w:r>
              <w:rPr>
                <w:sz w:val="16"/>
                <w:szCs w:val="16"/>
                <w:lang w:eastAsia="el-GR"/>
              </w:rPr>
              <w:t>MERCEDES</w:t>
            </w:r>
            <w:r>
              <w:rPr>
                <w:sz w:val="16"/>
                <w:szCs w:val="16"/>
                <w:lang w:val="el-GR" w:eastAsia="el-GR"/>
              </w:rPr>
              <w:t xml:space="preserve"> πετρελαιοκινητήρων) </w:t>
            </w:r>
          </w:p>
        </w:tc>
        <w:tc>
          <w:tcPr>
            <w:tcW w:w="950" w:type="dxa"/>
            <w:noWrap w:val="0"/>
            <w:vAlign w:val="center"/>
          </w:tcPr>
          <w:p w14:paraId="43A61F95">
            <w:pPr>
              <w:autoSpaceDN w:val="0"/>
              <w:spacing w:after="0"/>
              <w:jc w:val="center"/>
              <w:textAlignment w:val="baseline"/>
              <w:rPr>
                <w:rFonts w:eastAsia="NSimSun"/>
                <w:kern w:val="3"/>
                <w:sz w:val="16"/>
                <w:szCs w:val="16"/>
                <w:lang w:val="en-US" w:eastAsia="zh-CN" w:bidi="hi-IN"/>
              </w:rPr>
            </w:pPr>
            <w:r>
              <w:rPr>
                <w:rFonts w:eastAsia="NSimSun"/>
                <w:kern w:val="3"/>
                <w:sz w:val="16"/>
                <w:szCs w:val="16"/>
                <w:lang w:val="en-US" w:eastAsia="zh-CN" w:bidi="hi-IN"/>
              </w:rPr>
              <w:t>4.650</w:t>
            </w:r>
          </w:p>
        </w:tc>
        <w:tc>
          <w:tcPr>
            <w:tcW w:w="951" w:type="dxa"/>
            <w:noWrap w:val="0"/>
            <w:vAlign w:val="center"/>
          </w:tcPr>
          <w:p w14:paraId="78CD43EC">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ΛΙΤΡΟ</w:t>
            </w:r>
          </w:p>
        </w:tc>
        <w:tc>
          <w:tcPr>
            <w:tcW w:w="1011" w:type="dxa"/>
            <w:tcBorders>
              <w:top w:val="nil"/>
              <w:left w:val="nil"/>
              <w:bottom w:val="single" w:color="auto" w:sz="4" w:space="0"/>
              <w:right w:val="single" w:color="auto" w:sz="4" w:space="0"/>
            </w:tcBorders>
            <w:noWrap w:val="0"/>
            <w:vAlign w:val="center"/>
          </w:tcPr>
          <w:p w14:paraId="1BDF785E">
            <w:pPr>
              <w:autoSpaceDN w:val="0"/>
              <w:spacing w:after="0"/>
              <w:jc w:val="center"/>
              <w:textAlignment w:val="baseline"/>
              <w:rPr>
                <w:rFonts w:eastAsia="NSimSun"/>
                <w:kern w:val="3"/>
                <w:sz w:val="16"/>
                <w:szCs w:val="16"/>
                <w:lang w:val="el-GR" w:eastAsia="zh-CN" w:bidi="hi-IN"/>
              </w:rPr>
            </w:pPr>
            <w:r>
              <w:rPr>
                <w:sz w:val="16"/>
                <w:szCs w:val="16"/>
                <w:lang w:eastAsia="el-GR"/>
              </w:rPr>
              <w:t>7,00</w:t>
            </w:r>
          </w:p>
        </w:tc>
        <w:tc>
          <w:tcPr>
            <w:tcW w:w="1410" w:type="dxa"/>
            <w:noWrap/>
            <w:vAlign w:val="center"/>
          </w:tcPr>
          <w:p w14:paraId="6B0B87BC">
            <w:pPr>
              <w:autoSpaceDN w:val="0"/>
              <w:spacing w:after="0"/>
              <w:jc w:val="center"/>
              <w:textAlignment w:val="baseline"/>
              <w:rPr>
                <w:rFonts w:eastAsia="NSimSun"/>
                <w:kern w:val="3"/>
                <w:sz w:val="16"/>
                <w:szCs w:val="16"/>
                <w:lang w:val="el-GR" w:eastAsia="zh-CN" w:bidi="hi-IN"/>
              </w:rPr>
            </w:pPr>
          </w:p>
        </w:tc>
        <w:tc>
          <w:tcPr>
            <w:tcW w:w="3105" w:type="dxa"/>
            <w:noWrap w:val="0"/>
            <w:vAlign w:val="center"/>
          </w:tcPr>
          <w:p w14:paraId="1E4959D2">
            <w:pPr>
              <w:autoSpaceDN w:val="0"/>
              <w:spacing w:after="0"/>
              <w:jc w:val="center"/>
              <w:textAlignment w:val="baseline"/>
              <w:rPr>
                <w:rFonts w:eastAsia="NSimSun"/>
                <w:kern w:val="3"/>
                <w:sz w:val="16"/>
                <w:szCs w:val="16"/>
                <w:lang w:val="el-GR" w:eastAsia="zh-CN" w:bidi="hi-IN"/>
              </w:rPr>
            </w:pPr>
          </w:p>
        </w:tc>
        <w:tc>
          <w:tcPr>
            <w:tcW w:w="1077" w:type="dxa"/>
            <w:noWrap/>
            <w:vAlign w:val="center"/>
          </w:tcPr>
          <w:p w14:paraId="37830FB9">
            <w:pPr>
              <w:autoSpaceDN w:val="0"/>
              <w:spacing w:after="0"/>
              <w:jc w:val="center"/>
              <w:textAlignment w:val="baseline"/>
              <w:rPr>
                <w:rFonts w:eastAsia="NSimSun"/>
                <w:kern w:val="3"/>
                <w:sz w:val="16"/>
                <w:szCs w:val="16"/>
                <w:lang w:val="el-GR" w:eastAsia="zh-CN" w:bidi="hi-IN"/>
              </w:rPr>
            </w:pPr>
          </w:p>
        </w:tc>
      </w:tr>
      <w:tr w14:paraId="6AF4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474" w:type="dxa"/>
            <w:shd w:val="clear" w:color="auto" w:fill="auto"/>
            <w:noWrap/>
            <w:vAlign w:val="center"/>
          </w:tcPr>
          <w:p w14:paraId="7121BBCA">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6</w:t>
            </w:r>
          </w:p>
        </w:tc>
        <w:tc>
          <w:tcPr>
            <w:tcW w:w="1643" w:type="dxa"/>
            <w:tcBorders>
              <w:top w:val="nil"/>
              <w:left w:val="nil"/>
              <w:bottom w:val="single" w:color="auto" w:sz="4" w:space="0"/>
              <w:right w:val="single" w:color="auto" w:sz="4" w:space="0"/>
            </w:tcBorders>
            <w:shd w:val="clear" w:color="000000" w:fill="FFFFFF"/>
            <w:noWrap w:val="0"/>
            <w:vAlign w:val="center"/>
          </w:tcPr>
          <w:p w14:paraId="3920F59C">
            <w:pPr>
              <w:autoSpaceDN w:val="0"/>
              <w:spacing w:after="0"/>
              <w:jc w:val="center"/>
              <w:textAlignment w:val="baseline"/>
              <w:rPr>
                <w:rFonts w:eastAsia="NSimSun"/>
                <w:kern w:val="3"/>
                <w:sz w:val="16"/>
                <w:szCs w:val="16"/>
                <w:lang w:val="el-GR" w:eastAsia="zh-CN" w:bidi="hi-IN"/>
              </w:rPr>
            </w:pPr>
            <w:r>
              <w:rPr>
                <w:sz w:val="16"/>
                <w:szCs w:val="16"/>
                <w:lang w:val="el-GR" w:eastAsia="el-GR"/>
              </w:rPr>
              <w:t xml:space="preserve">Λιπαντικό </w:t>
            </w:r>
            <w:r>
              <w:rPr>
                <w:sz w:val="16"/>
                <w:szCs w:val="16"/>
                <w:lang w:eastAsia="el-GR"/>
              </w:rPr>
              <w:t>SAE</w:t>
            </w:r>
            <w:r>
              <w:rPr>
                <w:sz w:val="16"/>
                <w:szCs w:val="16"/>
                <w:lang w:val="el-GR" w:eastAsia="el-GR"/>
              </w:rPr>
              <w:t xml:space="preserve"> 5</w:t>
            </w:r>
            <w:r>
              <w:rPr>
                <w:sz w:val="16"/>
                <w:szCs w:val="16"/>
                <w:lang w:eastAsia="el-GR"/>
              </w:rPr>
              <w:t>W</w:t>
            </w:r>
            <w:r>
              <w:rPr>
                <w:sz w:val="16"/>
                <w:szCs w:val="16"/>
                <w:lang w:val="el-GR" w:eastAsia="el-GR"/>
              </w:rPr>
              <w:t xml:space="preserve"> - 30 (για οχήματα </w:t>
            </w:r>
            <w:r>
              <w:rPr>
                <w:sz w:val="16"/>
                <w:szCs w:val="16"/>
                <w:lang w:eastAsia="el-GR"/>
              </w:rPr>
              <w:t>MAN</w:t>
            </w:r>
            <w:r>
              <w:rPr>
                <w:sz w:val="16"/>
                <w:szCs w:val="16"/>
                <w:lang w:val="el-GR" w:eastAsia="el-GR"/>
              </w:rPr>
              <w:t xml:space="preserve"> πετρελαιοκινητήρων) </w:t>
            </w:r>
          </w:p>
        </w:tc>
        <w:tc>
          <w:tcPr>
            <w:tcW w:w="950" w:type="dxa"/>
            <w:noWrap w:val="0"/>
            <w:vAlign w:val="center"/>
          </w:tcPr>
          <w:p w14:paraId="15CEA7F4">
            <w:pPr>
              <w:autoSpaceDN w:val="0"/>
              <w:spacing w:after="0"/>
              <w:jc w:val="center"/>
              <w:textAlignment w:val="baseline"/>
              <w:rPr>
                <w:rFonts w:eastAsia="NSimSun"/>
                <w:kern w:val="3"/>
                <w:sz w:val="16"/>
                <w:szCs w:val="16"/>
                <w:lang w:val="en-US" w:eastAsia="zh-CN" w:bidi="hi-IN"/>
              </w:rPr>
            </w:pPr>
            <w:r>
              <w:rPr>
                <w:rFonts w:eastAsia="NSimSun"/>
                <w:kern w:val="3"/>
                <w:sz w:val="16"/>
                <w:szCs w:val="16"/>
                <w:lang w:val="en-US" w:eastAsia="zh-CN" w:bidi="hi-IN"/>
              </w:rPr>
              <w:t>5.250</w:t>
            </w:r>
          </w:p>
        </w:tc>
        <w:tc>
          <w:tcPr>
            <w:tcW w:w="951" w:type="dxa"/>
            <w:noWrap w:val="0"/>
            <w:vAlign w:val="center"/>
          </w:tcPr>
          <w:p w14:paraId="24EBDD10">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ΛΙΤΡΟ</w:t>
            </w:r>
          </w:p>
        </w:tc>
        <w:tc>
          <w:tcPr>
            <w:tcW w:w="1011" w:type="dxa"/>
            <w:tcBorders>
              <w:top w:val="nil"/>
              <w:left w:val="nil"/>
              <w:bottom w:val="single" w:color="auto" w:sz="4" w:space="0"/>
              <w:right w:val="single" w:color="auto" w:sz="4" w:space="0"/>
            </w:tcBorders>
            <w:noWrap w:val="0"/>
            <w:vAlign w:val="center"/>
          </w:tcPr>
          <w:p w14:paraId="1C11740A">
            <w:pPr>
              <w:autoSpaceDN w:val="0"/>
              <w:spacing w:after="0"/>
              <w:jc w:val="center"/>
              <w:textAlignment w:val="baseline"/>
              <w:rPr>
                <w:rFonts w:eastAsia="NSimSun"/>
                <w:kern w:val="3"/>
                <w:sz w:val="16"/>
                <w:szCs w:val="16"/>
                <w:lang w:val="el-GR" w:eastAsia="zh-CN" w:bidi="hi-IN"/>
              </w:rPr>
            </w:pPr>
            <w:r>
              <w:rPr>
                <w:sz w:val="16"/>
                <w:szCs w:val="16"/>
                <w:lang w:eastAsia="el-GR"/>
              </w:rPr>
              <w:t>7,00</w:t>
            </w:r>
          </w:p>
        </w:tc>
        <w:tc>
          <w:tcPr>
            <w:tcW w:w="1410" w:type="dxa"/>
            <w:noWrap/>
            <w:vAlign w:val="center"/>
          </w:tcPr>
          <w:p w14:paraId="62F76929">
            <w:pPr>
              <w:autoSpaceDN w:val="0"/>
              <w:spacing w:after="0"/>
              <w:jc w:val="center"/>
              <w:textAlignment w:val="baseline"/>
              <w:rPr>
                <w:rFonts w:eastAsia="NSimSun"/>
                <w:kern w:val="3"/>
                <w:sz w:val="16"/>
                <w:szCs w:val="16"/>
                <w:lang w:val="el-GR" w:eastAsia="zh-CN" w:bidi="hi-IN"/>
              </w:rPr>
            </w:pPr>
          </w:p>
        </w:tc>
        <w:tc>
          <w:tcPr>
            <w:tcW w:w="3105" w:type="dxa"/>
            <w:noWrap w:val="0"/>
            <w:vAlign w:val="center"/>
          </w:tcPr>
          <w:p w14:paraId="6B411840">
            <w:pPr>
              <w:autoSpaceDN w:val="0"/>
              <w:spacing w:after="0"/>
              <w:jc w:val="center"/>
              <w:textAlignment w:val="baseline"/>
              <w:rPr>
                <w:rFonts w:eastAsia="NSimSun"/>
                <w:kern w:val="3"/>
                <w:sz w:val="16"/>
                <w:szCs w:val="16"/>
                <w:lang w:val="el-GR" w:eastAsia="zh-CN" w:bidi="hi-IN"/>
              </w:rPr>
            </w:pPr>
          </w:p>
        </w:tc>
        <w:tc>
          <w:tcPr>
            <w:tcW w:w="1077" w:type="dxa"/>
            <w:noWrap/>
            <w:vAlign w:val="center"/>
          </w:tcPr>
          <w:p w14:paraId="2BA8F3C2">
            <w:pPr>
              <w:autoSpaceDN w:val="0"/>
              <w:spacing w:after="0"/>
              <w:jc w:val="center"/>
              <w:textAlignment w:val="baseline"/>
              <w:rPr>
                <w:rFonts w:eastAsia="NSimSun"/>
                <w:kern w:val="3"/>
                <w:sz w:val="16"/>
                <w:szCs w:val="16"/>
                <w:lang w:val="el-GR" w:eastAsia="zh-CN" w:bidi="hi-IN"/>
              </w:rPr>
            </w:pPr>
          </w:p>
        </w:tc>
      </w:tr>
      <w:tr w14:paraId="5D62E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474" w:type="dxa"/>
            <w:shd w:val="clear" w:color="auto" w:fill="auto"/>
            <w:noWrap/>
            <w:vAlign w:val="center"/>
          </w:tcPr>
          <w:p w14:paraId="36E55038">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7</w:t>
            </w:r>
          </w:p>
        </w:tc>
        <w:tc>
          <w:tcPr>
            <w:tcW w:w="1643" w:type="dxa"/>
            <w:tcBorders>
              <w:top w:val="nil"/>
              <w:left w:val="nil"/>
              <w:bottom w:val="single" w:color="auto" w:sz="4" w:space="0"/>
              <w:right w:val="single" w:color="auto" w:sz="4" w:space="0"/>
            </w:tcBorders>
            <w:shd w:val="clear" w:color="000000" w:fill="FFFFFF"/>
            <w:noWrap w:val="0"/>
            <w:vAlign w:val="center"/>
          </w:tcPr>
          <w:p w14:paraId="32D1C0D3">
            <w:pPr>
              <w:autoSpaceDN w:val="0"/>
              <w:spacing w:after="0"/>
              <w:jc w:val="center"/>
              <w:textAlignment w:val="baseline"/>
              <w:rPr>
                <w:rFonts w:eastAsia="NSimSun"/>
                <w:kern w:val="3"/>
                <w:sz w:val="16"/>
                <w:szCs w:val="16"/>
                <w:lang w:val="el-GR" w:eastAsia="zh-CN" w:bidi="hi-IN"/>
              </w:rPr>
            </w:pPr>
            <w:r>
              <w:rPr>
                <w:sz w:val="16"/>
                <w:szCs w:val="16"/>
                <w:lang w:val="el-GR" w:eastAsia="el-GR"/>
              </w:rPr>
              <w:t xml:space="preserve">Λιπαντικό </w:t>
            </w:r>
            <w:r>
              <w:rPr>
                <w:sz w:val="16"/>
                <w:szCs w:val="16"/>
                <w:lang w:eastAsia="el-GR"/>
              </w:rPr>
              <w:t>SAE</w:t>
            </w:r>
            <w:r>
              <w:rPr>
                <w:sz w:val="16"/>
                <w:szCs w:val="16"/>
                <w:lang w:val="el-GR" w:eastAsia="el-GR"/>
              </w:rPr>
              <w:t xml:space="preserve"> 5</w:t>
            </w:r>
            <w:r>
              <w:rPr>
                <w:sz w:val="16"/>
                <w:szCs w:val="16"/>
                <w:lang w:eastAsia="el-GR"/>
              </w:rPr>
              <w:t>W</w:t>
            </w:r>
            <w:r>
              <w:rPr>
                <w:sz w:val="16"/>
                <w:szCs w:val="16"/>
                <w:lang w:val="el-GR" w:eastAsia="el-GR"/>
              </w:rPr>
              <w:t xml:space="preserve"> - 40 (για οχήματα </w:t>
            </w:r>
            <w:r>
              <w:rPr>
                <w:sz w:val="16"/>
                <w:szCs w:val="16"/>
                <w:lang w:eastAsia="el-GR"/>
              </w:rPr>
              <w:t>smart</w:t>
            </w:r>
            <w:r>
              <w:rPr>
                <w:sz w:val="16"/>
                <w:szCs w:val="16"/>
                <w:lang w:val="el-GR" w:eastAsia="el-GR"/>
              </w:rPr>
              <w:t xml:space="preserve"> βενζινοκινητήρων)</w:t>
            </w:r>
          </w:p>
        </w:tc>
        <w:tc>
          <w:tcPr>
            <w:tcW w:w="950" w:type="dxa"/>
            <w:noWrap w:val="0"/>
            <w:vAlign w:val="center"/>
          </w:tcPr>
          <w:p w14:paraId="208ED708">
            <w:pPr>
              <w:autoSpaceDN w:val="0"/>
              <w:spacing w:after="0"/>
              <w:jc w:val="center"/>
              <w:textAlignment w:val="baseline"/>
              <w:rPr>
                <w:rFonts w:eastAsia="NSimSun"/>
                <w:kern w:val="3"/>
                <w:sz w:val="16"/>
                <w:szCs w:val="16"/>
                <w:lang w:val="en-US" w:eastAsia="zh-CN" w:bidi="hi-IN"/>
              </w:rPr>
            </w:pPr>
            <w:r>
              <w:rPr>
                <w:rFonts w:eastAsia="NSimSun"/>
                <w:kern w:val="3"/>
                <w:sz w:val="16"/>
                <w:szCs w:val="16"/>
                <w:lang w:val="en-US" w:eastAsia="zh-CN" w:bidi="hi-IN"/>
              </w:rPr>
              <w:t>30</w:t>
            </w:r>
          </w:p>
        </w:tc>
        <w:tc>
          <w:tcPr>
            <w:tcW w:w="951" w:type="dxa"/>
            <w:noWrap w:val="0"/>
            <w:vAlign w:val="center"/>
          </w:tcPr>
          <w:p w14:paraId="13CBA781">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ΛΙΤΡΟ</w:t>
            </w:r>
          </w:p>
        </w:tc>
        <w:tc>
          <w:tcPr>
            <w:tcW w:w="1011" w:type="dxa"/>
            <w:tcBorders>
              <w:top w:val="nil"/>
              <w:left w:val="nil"/>
              <w:bottom w:val="single" w:color="auto" w:sz="4" w:space="0"/>
              <w:right w:val="single" w:color="auto" w:sz="4" w:space="0"/>
            </w:tcBorders>
            <w:noWrap w:val="0"/>
            <w:vAlign w:val="center"/>
          </w:tcPr>
          <w:p w14:paraId="623F7200">
            <w:pPr>
              <w:autoSpaceDN w:val="0"/>
              <w:spacing w:after="0"/>
              <w:jc w:val="center"/>
              <w:textAlignment w:val="baseline"/>
              <w:rPr>
                <w:rFonts w:eastAsia="NSimSun"/>
                <w:kern w:val="3"/>
                <w:sz w:val="16"/>
                <w:szCs w:val="16"/>
                <w:lang w:val="el-GR" w:eastAsia="zh-CN" w:bidi="hi-IN"/>
              </w:rPr>
            </w:pPr>
            <w:r>
              <w:rPr>
                <w:sz w:val="16"/>
                <w:szCs w:val="16"/>
                <w:lang w:eastAsia="el-GR"/>
              </w:rPr>
              <w:t>6,00</w:t>
            </w:r>
          </w:p>
        </w:tc>
        <w:tc>
          <w:tcPr>
            <w:tcW w:w="1410" w:type="dxa"/>
            <w:noWrap/>
            <w:vAlign w:val="center"/>
          </w:tcPr>
          <w:p w14:paraId="4FD5ED1C">
            <w:pPr>
              <w:autoSpaceDN w:val="0"/>
              <w:spacing w:after="0"/>
              <w:jc w:val="center"/>
              <w:textAlignment w:val="baseline"/>
              <w:rPr>
                <w:rFonts w:eastAsia="NSimSun"/>
                <w:kern w:val="3"/>
                <w:sz w:val="16"/>
                <w:szCs w:val="16"/>
                <w:lang w:val="el-GR" w:eastAsia="zh-CN" w:bidi="hi-IN"/>
              </w:rPr>
            </w:pPr>
          </w:p>
        </w:tc>
        <w:tc>
          <w:tcPr>
            <w:tcW w:w="3105" w:type="dxa"/>
            <w:noWrap w:val="0"/>
            <w:vAlign w:val="center"/>
          </w:tcPr>
          <w:p w14:paraId="4ECB5016">
            <w:pPr>
              <w:autoSpaceDN w:val="0"/>
              <w:spacing w:after="0"/>
              <w:jc w:val="center"/>
              <w:textAlignment w:val="baseline"/>
              <w:rPr>
                <w:rFonts w:eastAsia="NSimSun"/>
                <w:kern w:val="3"/>
                <w:sz w:val="16"/>
                <w:szCs w:val="16"/>
                <w:lang w:val="el-GR" w:eastAsia="zh-CN" w:bidi="hi-IN"/>
              </w:rPr>
            </w:pPr>
          </w:p>
        </w:tc>
        <w:tc>
          <w:tcPr>
            <w:tcW w:w="1077" w:type="dxa"/>
            <w:noWrap/>
            <w:vAlign w:val="center"/>
          </w:tcPr>
          <w:p w14:paraId="6BF2BD38">
            <w:pPr>
              <w:autoSpaceDN w:val="0"/>
              <w:spacing w:after="0"/>
              <w:jc w:val="center"/>
              <w:textAlignment w:val="baseline"/>
              <w:rPr>
                <w:rFonts w:eastAsia="NSimSun"/>
                <w:kern w:val="3"/>
                <w:sz w:val="16"/>
                <w:szCs w:val="16"/>
                <w:lang w:val="el-GR" w:eastAsia="zh-CN" w:bidi="hi-IN"/>
              </w:rPr>
            </w:pPr>
          </w:p>
        </w:tc>
      </w:tr>
      <w:tr w14:paraId="0B98F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474" w:type="dxa"/>
            <w:shd w:val="clear" w:color="auto" w:fill="auto"/>
            <w:noWrap/>
            <w:vAlign w:val="center"/>
          </w:tcPr>
          <w:p w14:paraId="5A46D3ED">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8</w:t>
            </w:r>
          </w:p>
        </w:tc>
        <w:tc>
          <w:tcPr>
            <w:tcW w:w="1643" w:type="dxa"/>
            <w:tcBorders>
              <w:top w:val="nil"/>
              <w:left w:val="nil"/>
              <w:bottom w:val="single" w:color="auto" w:sz="4" w:space="0"/>
              <w:right w:val="single" w:color="auto" w:sz="4" w:space="0"/>
            </w:tcBorders>
            <w:shd w:val="clear" w:color="000000" w:fill="FFFFFF"/>
            <w:noWrap w:val="0"/>
            <w:vAlign w:val="center"/>
          </w:tcPr>
          <w:p w14:paraId="378D6757">
            <w:pPr>
              <w:autoSpaceDN w:val="0"/>
              <w:spacing w:after="0"/>
              <w:jc w:val="center"/>
              <w:textAlignment w:val="baseline"/>
              <w:rPr>
                <w:rFonts w:eastAsia="NSimSun"/>
                <w:kern w:val="3"/>
                <w:sz w:val="16"/>
                <w:szCs w:val="16"/>
                <w:lang w:val="el-GR" w:eastAsia="zh-CN" w:bidi="hi-IN"/>
              </w:rPr>
            </w:pPr>
            <w:r>
              <w:rPr>
                <w:sz w:val="16"/>
                <w:szCs w:val="16"/>
                <w:lang w:val="el-GR" w:eastAsia="el-GR"/>
              </w:rPr>
              <w:t xml:space="preserve">Λιπαντικό </w:t>
            </w:r>
            <w:r>
              <w:rPr>
                <w:sz w:val="16"/>
                <w:szCs w:val="16"/>
                <w:lang w:eastAsia="el-GR"/>
              </w:rPr>
              <w:t>SAE</w:t>
            </w:r>
            <w:r>
              <w:rPr>
                <w:sz w:val="16"/>
                <w:szCs w:val="16"/>
                <w:lang w:val="el-GR" w:eastAsia="el-GR"/>
              </w:rPr>
              <w:t xml:space="preserve"> 5</w:t>
            </w:r>
            <w:r>
              <w:rPr>
                <w:sz w:val="16"/>
                <w:szCs w:val="16"/>
                <w:lang w:eastAsia="el-GR"/>
              </w:rPr>
              <w:t>W</w:t>
            </w:r>
            <w:r>
              <w:rPr>
                <w:sz w:val="16"/>
                <w:szCs w:val="16"/>
                <w:lang w:val="el-GR" w:eastAsia="el-GR"/>
              </w:rPr>
              <w:t xml:space="preserve"> - 30 </w:t>
            </w:r>
            <w:r>
              <w:rPr>
                <w:sz w:val="16"/>
                <w:szCs w:val="16"/>
                <w:lang w:eastAsia="el-GR"/>
              </w:rPr>
              <w:t>ACEA</w:t>
            </w:r>
            <w:r>
              <w:rPr>
                <w:sz w:val="16"/>
                <w:szCs w:val="16"/>
                <w:lang w:val="el-GR" w:eastAsia="el-GR"/>
              </w:rPr>
              <w:t xml:space="preserve"> </w:t>
            </w:r>
            <w:r>
              <w:rPr>
                <w:sz w:val="16"/>
                <w:szCs w:val="16"/>
                <w:lang w:eastAsia="el-GR"/>
              </w:rPr>
              <w:t>C</w:t>
            </w:r>
            <w:r>
              <w:rPr>
                <w:sz w:val="16"/>
                <w:szCs w:val="16"/>
                <w:lang w:val="el-GR" w:eastAsia="el-GR"/>
              </w:rPr>
              <w:t xml:space="preserve">2 (πετρελαιοκινητήρων για οχήματα </w:t>
            </w:r>
            <w:r>
              <w:rPr>
                <w:sz w:val="16"/>
                <w:szCs w:val="16"/>
                <w:lang w:eastAsia="el-GR"/>
              </w:rPr>
              <w:t>FUSO</w:t>
            </w:r>
            <w:r>
              <w:rPr>
                <w:sz w:val="16"/>
                <w:szCs w:val="16"/>
                <w:lang w:val="el-GR" w:eastAsia="el-GR"/>
              </w:rPr>
              <w:t>)</w:t>
            </w:r>
          </w:p>
        </w:tc>
        <w:tc>
          <w:tcPr>
            <w:tcW w:w="950" w:type="dxa"/>
            <w:noWrap w:val="0"/>
            <w:vAlign w:val="center"/>
          </w:tcPr>
          <w:p w14:paraId="0B1BC9D0">
            <w:pPr>
              <w:autoSpaceDN w:val="0"/>
              <w:spacing w:after="0"/>
              <w:jc w:val="center"/>
              <w:textAlignment w:val="baseline"/>
              <w:rPr>
                <w:rFonts w:eastAsia="NSimSun"/>
                <w:kern w:val="3"/>
                <w:sz w:val="16"/>
                <w:szCs w:val="16"/>
                <w:lang w:val="en-US" w:eastAsia="zh-CN" w:bidi="hi-IN"/>
              </w:rPr>
            </w:pPr>
            <w:r>
              <w:rPr>
                <w:rFonts w:eastAsia="NSimSun"/>
                <w:kern w:val="3"/>
                <w:sz w:val="16"/>
                <w:szCs w:val="16"/>
                <w:lang w:val="en-US" w:eastAsia="zh-CN" w:bidi="hi-IN"/>
              </w:rPr>
              <w:t>1.200</w:t>
            </w:r>
          </w:p>
        </w:tc>
        <w:tc>
          <w:tcPr>
            <w:tcW w:w="951" w:type="dxa"/>
            <w:noWrap w:val="0"/>
            <w:vAlign w:val="center"/>
          </w:tcPr>
          <w:p w14:paraId="42447644">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ΛΙΤΡΟ</w:t>
            </w:r>
          </w:p>
        </w:tc>
        <w:tc>
          <w:tcPr>
            <w:tcW w:w="1011" w:type="dxa"/>
            <w:tcBorders>
              <w:top w:val="nil"/>
              <w:left w:val="nil"/>
              <w:bottom w:val="single" w:color="auto" w:sz="4" w:space="0"/>
              <w:right w:val="single" w:color="auto" w:sz="4" w:space="0"/>
            </w:tcBorders>
            <w:noWrap w:val="0"/>
            <w:vAlign w:val="center"/>
          </w:tcPr>
          <w:p w14:paraId="5797E4FF">
            <w:pPr>
              <w:autoSpaceDN w:val="0"/>
              <w:spacing w:after="0"/>
              <w:jc w:val="center"/>
              <w:textAlignment w:val="baseline"/>
              <w:rPr>
                <w:rFonts w:eastAsia="NSimSun"/>
                <w:kern w:val="3"/>
                <w:sz w:val="16"/>
                <w:szCs w:val="16"/>
                <w:lang w:val="el-GR" w:eastAsia="zh-CN" w:bidi="hi-IN"/>
              </w:rPr>
            </w:pPr>
            <w:r>
              <w:rPr>
                <w:sz w:val="16"/>
                <w:szCs w:val="16"/>
                <w:lang w:eastAsia="el-GR"/>
              </w:rPr>
              <w:t>6,50</w:t>
            </w:r>
          </w:p>
        </w:tc>
        <w:tc>
          <w:tcPr>
            <w:tcW w:w="1410" w:type="dxa"/>
            <w:noWrap/>
            <w:vAlign w:val="center"/>
          </w:tcPr>
          <w:p w14:paraId="05F09A66">
            <w:pPr>
              <w:autoSpaceDN w:val="0"/>
              <w:spacing w:after="0"/>
              <w:jc w:val="center"/>
              <w:textAlignment w:val="baseline"/>
              <w:rPr>
                <w:rFonts w:eastAsia="NSimSun"/>
                <w:kern w:val="3"/>
                <w:sz w:val="16"/>
                <w:szCs w:val="16"/>
                <w:lang w:val="el-GR" w:eastAsia="zh-CN" w:bidi="hi-IN"/>
              </w:rPr>
            </w:pPr>
          </w:p>
        </w:tc>
        <w:tc>
          <w:tcPr>
            <w:tcW w:w="3105" w:type="dxa"/>
            <w:noWrap w:val="0"/>
            <w:vAlign w:val="center"/>
          </w:tcPr>
          <w:p w14:paraId="40AC0077">
            <w:pPr>
              <w:autoSpaceDN w:val="0"/>
              <w:spacing w:after="0"/>
              <w:jc w:val="center"/>
              <w:textAlignment w:val="baseline"/>
              <w:rPr>
                <w:rFonts w:eastAsia="NSimSun"/>
                <w:kern w:val="3"/>
                <w:sz w:val="16"/>
                <w:szCs w:val="16"/>
                <w:lang w:val="el-GR" w:eastAsia="zh-CN" w:bidi="hi-IN"/>
              </w:rPr>
            </w:pPr>
          </w:p>
        </w:tc>
        <w:tc>
          <w:tcPr>
            <w:tcW w:w="1077" w:type="dxa"/>
            <w:noWrap/>
            <w:vAlign w:val="center"/>
          </w:tcPr>
          <w:p w14:paraId="2A872EAA">
            <w:pPr>
              <w:autoSpaceDN w:val="0"/>
              <w:spacing w:after="0"/>
              <w:jc w:val="center"/>
              <w:textAlignment w:val="baseline"/>
              <w:rPr>
                <w:rFonts w:eastAsia="NSimSun"/>
                <w:kern w:val="3"/>
                <w:sz w:val="16"/>
                <w:szCs w:val="16"/>
                <w:lang w:val="el-GR" w:eastAsia="zh-CN" w:bidi="hi-IN"/>
              </w:rPr>
            </w:pPr>
          </w:p>
        </w:tc>
      </w:tr>
      <w:tr w14:paraId="6D413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474" w:type="dxa"/>
            <w:shd w:val="clear" w:color="auto" w:fill="auto"/>
            <w:noWrap/>
            <w:vAlign w:val="center"/>
          </w:tcPr>
          <w:p w14:paraId="5F27E5B9">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9</w:t>
            </w:r>
          </w:p>
        </w:tc>
        <w:tc>
          <w:tcPr>
            <w:tcW w:w="1643" w:type="dxa"/>
            <w:tcBorders>
              <w:top w:val="nil"/>
              <w:left w:val="nil"/>
              <w:bottom w:val="single" w:color="auto" w:sz="4" w:space="0"/>
              <w:right w:val="single" w:color="auto" w:sz="4" w:space="0"/>
            </w:tcBorders>
            <w:shd w:val="clear" w:color="000000" w:fill="FFFFFF"/>
            <w:noWrap w:val="0"/>
            <w:vAlign w:val="center"/>
          </w:tcPr>
          <w:p w14:paraId="1AC2C42A">
            <w:pPr>
              <w:autoSpaceDN w:val="0"/>
              <w:spacing w:after="0"/>
              <w:jc w:val="center"/>
              <w:textAlignment w:val="baseline"/>
              <w:rPr>
                <w:rFonts w:eastAsia="NSimSun"/>
                <w:kern w:val="3"/>
                <w:sz w:val="16"/>
                <w:szCs w:val="16"/>
                <w:lang w:val="el-GR" w:eastAsia="zh-CN" w:bidi="hi-IN"/>
              </w:rPr>
            </w:pPr>
            <w:r>
              <w:rPr>
                <w:sz w:val="16"/>
                <w:szCs w:val="16"/>
                <w:lang w:val="el-GR" w:eastAsia="el-GR"/>
              </w:rPr>
              <w:t>Πλήρως (</w:t>
            </w:r>
            <w:r>
              <w:rPr>
                <w:sz w:val="16"/>
                <w:szCs w:val="16"/>
                <w:lang w:eastAsia="el-GR"/>
              </w:rPr>
              <w:t>Full</w:t>
            </w:r>
            <w:r>
              <w:rPr>
                <w:sz w:val="16"/>
                <w:szCs w:val="16"/>
                <w:lang w:val="el-GR" w:eastAsia="el-GR"/>
              </w:rPr>
              <w:t xml:space="preserve">) 100% συνθετικό λάδι βενζινοκινητήρων μοτοσυκλετών  </w:t>
            </w:r>
            <w:r>
              <w:rPr>
                <w:sz w:val="16"/>
                <w:szCs w:val="16"/>
                <w:lang w:eastAsia="el-GR"/>
              </w:rPr>
              <w:t>SAE</w:t>
            </w:r>
            <w:r>
              <w:rPr>
                <w:sz w:val="16"/>
                <w:szCs w:val="16"/>
                <w:lang w:val="el-GR" w:eastAsia="el-GR"/>
              </w:rPr>
              <w:t xml:space="preserve"> 10</w:t>
            </w:r>
            <w:r>
              <w:rPr>
                <w:sz w:val="16"/>
                <w:szCs w:val="16"/>
                <w:lang w:eastAsia="el-GR"/>
              </w:rPr>
              <w:t>W</w:t>
            </w:r>
            <w:r>
              <w:rPr>
                <w:sz w:val="16"/>
                <w:szCs w:val="16"/>
                <w:lang w:val="el-GR" w:eastAsia="el-GR"/>
              </w:rPr>
              <w:t xml:space="preserve"> - 40</w:t>
            </w:r>
          </w:p>
        </w:tc>
        <w:tc>
          <w:tcPr>
            <w:tcW w:w="950" w:type="dxa"/>
            <w:noWrap w:val="0"/>
            <w:vAlign w:val="center"/>
          </w:tcPr>
          <w:p w14:paraId="3E67D599">
            <w:pPr>
              <w:autoSpaceDN w:val="0"/>
              <w:spacing w:after="0"/>
              <w:jc w:val="center"/>
              <w:textAlignment w:val="baseline"/>
              <w:rPr>
                <w:rFonts w:eastAsia="NSimSun"/>
                <w:kern w:val="3"/>
                <w:sz w:val="16"/>
                <w:szCs w:val="16"/>
                <w:lang w:val="en-US" w:eastAsia="zh-CN" w:bidi="hi-IN"/>
              </w:rPr>
            </w:pPr>
            <w:r>
              <w:rPr>
                <w:rFonts w:eastAsia="NSimSun"/>
                <w:kern w:val="3"/>
                <w:sz w:val="16"/>
                <w:szCs w:val="16"/>
                <w:lang w:val="en-US" w:eastAsia="zh-CN" w:bidi="hi-IN"/>
              </w:rPr>
              <w:t>900</w:t>
            </w:r>
          </w:p>
        </w:tc>
        <w:tc>
          <w:tcPr>
            <w:tcW w:w="951" w:type="dxa"/>
            <w:noWrap w:val="0"/>
            <w:vAlign w:val="center"/>
          </w:tcPr>
          <w:p w14:paraId="251E3039">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ΛΙΤΡΟ</w:t>
            </w:r>
          </w:p>
        </w:tc>
        <w:tc>
          <w:tcPr>
            <w:tcW w:w="1011" w:type="dxa"/>
            <w:tcBorders>
              <w:top w:val="nil"/>
              <w:left w:val="nil"/>
              <w:bottom w:val="single" w:color="auto" w:sz="4" w:space="0"/>
              <w:right w:val="single" w:color="auto" w:sz="4" w:space="0"/>
            </w:tcBorders>
            <w:noWrap w:val="0"/>
            <w:vAlign w:val="center"/>
          </w:tcPr>
          <w:p w14:paraId="50D3BE88">
            <w:pPr>
              <w:autoSpaceDN w:val="0"/>
              <w:spacing w:after="0"/>
              <w:jc w:val="center"/>
              <w:textAlignment w:val="baseline"/>
              <w:rPr>
                <w:rFonts w:eastAsia="NSimSun"/>
                <w:kern w:val="3"/>
                <w:sz w:val="16"/>
                <w:szCs w:val="16"/>
                <w:lang w:val="el-GR" w:eastAsia="zh-CN" w:bidi="hi-IN"/>
              </w:rPr>
            </w:pPr>
            <w:r>
              <w:rPr>
                <w:sz w:val="16"/>
                <w:szCs w:val="16"/>
                <w:lang w:eastAsia="el-GR"/>
              </w:rPr>
              <w:t>5,90</w:t>
            </w:r>
          </w:p>
        </w:tc>
        <w:tc>
          <w:tcPr>
            <w:tcW w:w="1410" w:type="dxa"/>
            <w:noWrap/>
            <w:vAlign w:val="center"/>
          </w:tcPr>
          <w:p w14:paraId="5E0551A1">
            <w:pPr>
              <w:autoSpaceDN w:val="0"/>
              <w:spacing w:after="0"/>
              <w:jc w:val="center"/>
              <w:textAlignment w:val="baseline"/>
              <w:rPr>
                <w:rFonts w:eastAsia="NSimSun"/>
                <w:kern w:val="3"/>
                <w:sz w:val="16"/>
                <w:szCs w:val="16"/>
                <w:lang w:val="el-GR" w:eastAsia="zh-CN" w:bidi="hi-IN"/>
              </w:rPr>
            </w:pPr>
          </w:p>
        </w:tc>
        <w:tc>
          <w:tcPr>
            <w:tcW w:w="3105" w:type="dxa"/>
            <w:noWrap w:val="0"/>
            <w:vAlign w:val="center"/>
          </w:tcPr>
          <w:p w14:paraId="63CD4A39">
            <w:pPr>
              <w:autoSpaceDN w:val="0"/>
              <w:spacing w:after="0"/>
              <w:jc w:val="center"/>
              <w:textAlignment w:val="baseline"/>
              <w:rPr>
                <w:rFonts w:eastAsia="NSimSun"/>
                <w:kern w:val="3"/>
                <w:sz w:val="16"/>
                <w:szCs w:val="16"/>
                <w:lang w:val="el-GR" w:eastAsia="zh-CN" w:bidi="hi-IN"/>
              </w:rPr>
            </w:pPr>
          </w:p>
        </w:tc>
        <w:tc>
          <w:tcPr>
            <w:tcW w:w="1077" w:type="dxa"/>
            <w:noWrap/>
            <w:vAlign w:val="center"/>
          </w:tcPr>
          <w:p w14:paraId="4657ED77">
            <w:pPr>
              <w:autoSpaceDN w:val="0"/>
              <w:spacing w:after="0"/>
              <w:jc w:val="center"/>
              <w:textAlignment w:val="baseline"/>
              <w:rPr>
                <w:rFonts w:eastAsia="NSimSun"/>
                <w:kern w:val="3"/>
                <w:sz w:val="16"/>
                <w:szCs w:val="16"/>
                <w:lang w:val="el-GR" w:eastAsia="zh-CN" w:bidi="hi-IN"/>
              </w:rPr>
            </w:pPr>
          </w:p>
        </w:tc>
      </w:tr>
      <w:tr w14:paraId="3A31F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474" w:type="dxa"/>
            <w:shd w:val="clear" w:color="auto" w:fill="auto"/>
            <w:noWrap/>
            <w:vAlign w:val="center"/>
          </w:tcPr>
          <w:p w14:paraId="5333B144">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10</w:t>
            </w:r>
          </w:p>
        </w:tc>
        <w:tc>
          <w:tcPr>
            <w:tcW w:w="1643" w:type="dxa"/>
            <w:tcBorders>
              <w:top w:val="nil"/>
              <w:left w:val="nil"/>
              <w:bottom w:val="single" w:color="auto" w:sz="4" w:space="0"/>
              <w:right w:val="single" w:color="auto" w:sz="4" w:space="0"/>
            </w:tcBorders>
            <w:shd w:val="clear" w:color="000000" w:fill="FFFFFF"/>
            <w:noWrap w:val="0"/>
            <w:vAlign w:val="center"/>
          </w:tcPr>
          <w:p w14:paraId="7CF2F53B">
            <w:pPr>
              <w:autoSpaceDN w:val="0"/>
              <w:spacing w:after="0"/>
              <w:jc w:val="center"/>
              <w:textAlignment w:val="baseline"/>
              <w:rPr>
                <w:rFonts w:eastAsia="NSimSun"/>
                <w:kern w:val="3"/>
                <w:sz w:val="16"/>
                <w:szCs w:val="16"/>
                <w:lang w:val="el-GR" w:eastAsia="zh-CN" w:bidi="hi-IN"/>
              </w:rPr>
            </w:pPr>
            <w:r>
              <w:rPr>
                <w:sz w:val="16"/>
                <w:szCs w:val="16"/>
                <w:lang w:val="el-GR" w:eastAsia="el-GR"/>
              </w:rPr>
              <w:t xml:space="preserve">Λιπαντικό αυτόματων κιβωτίων </w:t>
            </w:r>
            <w:r>
              <w:rPr>
                <w:sz w:val="16"/>
                <w:szCs w:val="16"/>
                <w:lang w:eastAsia="el-GR"/>
              </w:rPr>
              <w:t>ATF</w:t>
            </w:r>
            <w:r>
              <w:rPr>
                <w:sz w:val="16"/>
                <w:szCs w:val="16"/>
                <w:lang w:val="el-GR" w:eastAsia="el-GR"/>
              </w:rPr>
              <w:t xml:space="preserve"> </w:t>
            </w:r>
            <w:r>
              <w:rPr>
                <w:sz w:val="16"/>
                <w:szCs w:val="16"/>
                <w:lang w:eastAsia="el-GR"/>
              </w:rPr>
              <w:t>DEXRON</w:t>
            </w:r>
            <w:r>
              <w:rPr>
                <w:sz w:val="16"/>
                <w:szCs w:val="16"/>
                <w:lang w:val="el-GR" w:eastAsia="el-GR"/>
              </w:rPr>
              <w:t xml:space="preserve"> </w:t>
            </w:r>
            <w:r>
              <w:rPr>
                <w:sz w:val="16"/>
                <w:szCs w:val="16"/>
                <w:lang w:eastAsia="el-GR"/>
              </w:rPr>
              <w:t>III</w:t>
            </w:r>
          </w:p>
        </w:tc>
        <w:tc>
          <w:tcPr>
            <w:tcW w:w="950" w:type="dxa"/>
            <w:noWrap w:val="0"/>
            <w:vAlign w:val="center"/>
          </w:tcPr>
          <w:p w14:paraId="68EF7853">
            <w:pPr>
              <w:autoSpaceDN w:val="0"/>
              <w:spacing w:after="0"/>
              <w:jc w:val="center"/>
              <w:textAlignment w:val="baseline"/>
              <w:rPr>
                <w:rFonts w:eastAsia="NSimSun"/>
                <w:kern w:val="3"/>
                <w:sz w:val="16"/>
                <w:szCs w:val="16"/>
                <w:lang w:val="en-US" w:eastAsia="zh-CN" w:bidi="hi-IN"/>
              </w:rPr>
            </w:pPr>
            <w:r>
              <w:rPr>
                <w:rFonts w:eastAsia="NSimSun"/>
                <w:kern w:val="3"/>
                <w:sz w:val="16"/>
                <w:szCs w:val="16"/>
                <w:lang w:val="en-US" w:eastAsia="zh-CN" w:bidi="hi-IN"/>
              </w:rPr>
              <w:t>1.500</w:t>
            </w:r>
          </w:p>
        </w:tc>
        <w:tc>
          <w:tcPr>
            <w:tcW w:w="951" w:type="dxa"/>
            <w:noWrap w:val="0"/>
            <w:vAlign w:val="center"/>
          </w:tcPr>
          <w:p w14:paraId="38F51E5F">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ΛΙΤΡΟ</w:t>
            </w:r>
          </w:p>
        </w:tc>
        <w:tc>
          <w:tcPr>
            <w:tcW w:w="1011" w:type="dxa"/>
            <w:tcBorders>
              <w:top w:val="nil"/>
              <w:left w:val="nil"/>
              <w:bottom w:val="single" w:color="auto" w:sz="4" w:space="0"/>
              <w:right w:val="single" w:color="auto" w:sz="4" w:space="0"/>
            </w:tcBorders>
            <w:noWrap w:val="0"/>
            <w:vAlign w:val="center"/>
          </w:tcPr>
          <w:p w14:paraId="22D91702">
            <w:pPr>
              <w:autoSpaceDN w:val="0"/>
              <w:spacing w:after="0"/>
              <w:jc w:val="center"/>
              <w:textAlignment w:val="baseline"/>
              <w:rPr>
                <w:rFonts w:eastAsia="NSimSun"/>
                <w:kern w:val="3"/>
                <w:sz w:val="16"/>
                <w:szCs w:val="16"/>
                <w:lang w:val="el-GR" w:eastAsia="zh-CN" w:bidi="hi-IN"/>
              </w:rPr>
            </w:pPr>
            <w:r>
              <w:rPr>
                <w:sz w:val="16"/>
                <w:szCs w:val="16"/>
                <w:lang w:eastAsia="el-GR"/>
              </w:rPr>
              <w:t>4,50</w:t>
            </w:r>
          </w:p>
        </w:tc>
        <w:tc>
          <w:tcPr>
            <w:tcW w:w="1410" w:type="dxa"/>
            <w:noWrap/>
            <w:vAlign w:val="center"/>
          </w:tcPr>
          <w:p w14:paraId="0AD99A83">
            <w:pPr>
              <w:autoSpaceDN w:val="0"/>
              <w:spacing w:after="0"/>
              <w:jc w:val="center"/>
              <w:textAlignment w:val="baseline"/>
              <w:rPr>
                <w:rFonts w:eastAsia="NSimSun"/>
                <w:kern w:val="3"/>
                <w:sz w:val="16"/>
                <w:szCs w:val="16"/>
                <w:lang w:val="el-GR" w:eastAsia="zh-CN" w:bidi="hi-IN"/>
              </w:rPr>
            </w:pPr>
          </w:p>
        </w:tc>
        <w:tc>
          <w:tcPr>
            <w:tcW w:w="3105" w:type="dxa"/>
            <w:noWrap w:val="0"/>
            <w:vAlign w:val="center"/>
          </w:tcPr>
          <w:p w14:paraId="155903D2">
            <w:pPr>
              <w:autoSpaceDN w:val="0"/>
              <w:spacing w:after="0"/>
              <w:jc w:val="center"/>
              <w:textAlignment w:val="baseline"/>
              <w:rPr>
                <w:rFonts w:eastAsia="NSimSun"/>
                <w:kern w:val="3"/>
                <w:sz w:val="16"/>
                <w:szCs w:val="16"/>
                <w:lang w:val="el-GR" w:eastAsia="zh-CN" w:bidi="hi-IN"/>
              </w:rPr>
            </w:pPr>
          </w:p>
        </w:tc>
        <w:tc>
          <w:tcPr>
            <w:tcW w:w="1077" w:type="dxa"/>
            <w:noWrap/>
            <w:vAlign w:val="center"/>
          </w:tcPr>
          <w:p w14:paraId="320FBEE0">
            <w:pPr>
              <w:autoSpaceDN w:val="0"/>
              <w:spacing w:after="0"/>
              <w:jc w:val="center"/>
              <w:textAlignment w:val="baseline"/>
              <w:rPr>
                <w:rFonts w:eastAsia="NSimSun"/>
                <w:kern w:val="3"/>
                <w:sz w:val="16"/>
                <w:szCs w:val="16"/>
                <w:lang w:val="el-GR" w:eastAsia="zh-CN" w:bidi="hi-IN"/>
              </w:rPr>
            </w:pPr>
          </w:p>
        </w:tc>
      </w:tr>
      <w:tr w14:paraId="381E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474" w:type="dxa"/>
            <w:shd w:val="clear" w:color="auto" w:fill="auto"/>
            <w:noWrap/>
            <w:vAlign w:val="center"/>
          </w:tcPr>
          <w:p w14:paraId="344C17B7">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11</w:t>
            </w:r>
          </w:p>
        </w:tc>
        <w:tc>
          <w:tcPr>
            <w:tcW w:w="1643" w:type="dxa"/>
            <w:tcBorders>
              <w:top w:val="nil"/>
              <w:left w:val="nil"/>
              <w:bottom w:val="single" w:color="auto" w:sz="4" w:space="0"/>
              <w:right w:val="single" w:color="auto" w:sz="4" w:space="0"/>
            </w:tcBorders>
            <w:shd w:val="clear" w:color="000000" w:fill="FFFFFF"/>
            <w:noWrap w:val="0"/>
            <w:vAlign w:val="center"/>
          </w:tcPr>
          <w:p w14:paraId="31AD0972">
            <w:pPr>
              <w:autoSpaceDN w:val="0"/>
              <w:spacing w:after="0"/>
              <w:jc w:val="center"/>
              <w:textAlignment w:val="baseline"/>
              <w:rPr>
                <w:rFonts w:eastAsia="NSimSun"/>
                <w:kern w:val="3"/>
                <w:sz w:val="16"/>
                <w:szCs w:val="16"/>
                <w:lang w:val="el-GR" w:eastAsia="zh-CN" w:bidi="hi-IN"/>
              </w:rPr>
            </w:pPr>
            <w:r>
              <w:rPr>
                <w:sz w:val="16"/>
                <w:szCs w:val="16"/>
                <w:lang w:val="el-GR" w:eastAsia="el-GR"/>
              </w:rPr>
              <w:t>Λιπαντικό υδραυλικών και κυκλοφοριακών συστημάτων τύπου (Ι</w:t>
            </w:r>
            <w:r>
              <w:rPr>
                <w:sz w:val="16"/>
                <w:szCs w:val="16"/>
                <w:lang w:eastAsia="el-GR"/>
              </w:rPr>
              <w:t>SO</w:t>
            </w:r>
            <w:r>
              <w:rPr>
                <w:sz w:val="16"/>
                <w:szCs w:val="16"/>
                <w:lang w:val="el-GR" w:eastAsia="el-GR"/>
              </w:rPr>
              <w:t xml:space="preserve"> 46).</w:t>
            </w:r>
          </w:p>
        </w:tc>
        <w:tc>
          <w:tcPr>
            <w:tcW w:w="950" w:type="dxa"/>
            <w:noWrap w:val="0"/>
            <w:vAlign w:val="center"/>
          </w:tcPr>
          <w:p w14:paraId="1E65C883">
            <w:pPr>
              <w:autoSpaceDN w:val="0"/>
              <w:spacing w:after="0"/>
              <w:jc w:val="center"/>
              <w:textAlignment w:val="baseline"/>
              <w:rPr>
                <w:rFonts w:eastAsia="NSimSun"/>
                <w:kern w:val="3"/>
                <w:sz w:val="16"/>
                <w:szCs w:val="16"/>
                <w:lang w:val="en-US" w:eastAsia="zh-CN" w:bidi="hi-IN"/>
              </w:rPr>
            </w:pPr>
            <w:r>
              <w:rPr>
                <w:rFonts w:eastAsia="NSimSun"/>
                <w:kern w:val="3"/>
                <w:sz w:val="16"/>
                <w:szCs w:val="16"/>
                <w:lang w:val="en-US" w:eastAsia="zh-CN" w:bidi="hi-IN"/>
              </w:rPr>
              <w:t>3.000</w:t>
            </w:r>
          </w:p>
        </w:tc>
        <w:tc>
          <w:tcPr>
            <w:tcW w:w="951" w:type="dxa"/>
            <w:noWrap w:val="0"/>
            <w:vAlign w:val="center"/>
          </w:tcPr>
          <w:p w14:paraId="67C61E46">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ΛΙΤΡΟ</w:t>
            </w:r>
          </w:p>
        </w:tc>
        <w:tc>
          <w:tcPr>
            <w:tcW w:w="1011" w:type="dxa"/>
            <w:tcBorders>
              <w:top w:val="nil"/>
              <w:left w:val="nil"/>
              <w:bottom w:val="single" w:color="auto" w:sz="4" w:space="0"/>
              <w:right w:val="single" w:color="auto" w:sz="4" w:space="0"/>
            </w:tcBorders>
            <w:noWrap w:val="0"/>
            <w:vAlign w:val="center"/>
          </w:tcPr>
          <w:p w14:paraId="7BF426CA">
            <w:pPr>
              <w:autoSpaceDN w:val="0"/>
              <w:spacing w:after="0"/>
              <w:jc w:val="center"/>
              <w:textAlignment w:val="baseline"/>
              <w:rPr>
                <w:rFonts w:eastAsia="NSimSun"/>
                <w:kern w:val="3"/>
                <w:sz w:val="16"/>
                <w:szCs w:val="16"/>
                <w:lang w:val="el-GR" w:eastAsia="zh-CN" w:bidi="hi-IN"/>
              </w:rPr>
            </w:pPr>
            <w:r>
              <w:rPr>
                <w:sz w:val="16"/>
                <w:szCs w:val="16"/>
                <w:lang w:eastAsia="el-GR"/>
              </w:rPr>
              <w:t>3,50</w:t>
            </w:r>
          </w:p>
        </w:tc>
        <w:tc>
          <w:tcPr>
            <w:tcW w:w="1410" w:type="dxa"/>
            <w:noWrap/>
            <w:vAlign w:val="center"/>
          </w:tcPr>
          <w:p w14:paraId="79F2F739">
            <w:pPr>
              <w:autoSpaceDN w:val="0"/>
              <w:spacing w:after="0"/>
              <w:jc w:val="center"/>
              <w:textAlignment w:val="baseline"/>
              <w:rPr>
                <w:rFonts w:eastAsia="NSimSun"/>
                <w:kern w:val="3"/>
                <w:sz w:val="16"/>
                <w:szCs w:val="16"/>
                <w:lang w:val="el-GR" w:eastAsia="zh-CN" w:bidi="hi-IN"/>
              </w:rPr>
            </w:pPr>
          </w:p>
        </w:tc>
        <w:tc>
          <w:tcPr>
            <w:tcW w:w="3105" w:type="dxa"/>
            <w:noWrap w:val="0"/>
            <w:vAlign w:val="center"/>
          </w:tcPr>
          <w:p w14:paraId="6C868EC8">
            <w:pPr>
              <w:autoSpaceDN w:val="0"/>
              <w:spacing w:after="0"/>
              <w:jc w:val="center"/>
              <w:textAlignment w:val="baseline"/>
              <w:rPr>
                <w:rFonts w:eastAsia="NSimSun"/>
                <w:kern w:val="3"/>
                <w:sz w:val="16"/>
                <w:szCs w:val="16"/>
                <w:lang w:val="el-GR" w:eastAsia="zh-CN" w:bidi="hi-IN"/>
              </w:rPr>
            </w:pPr>
          </w:p>
        </w:tc>
        <w:tc>
          <w:tcPr>
            <w:tcW w:w="1077" w:type="dxa"/>
            <w:noWrap/>
            <w:vAlign w:val="center"/>
          </w:tcPr>
          <w:p w14:paraId="62929D70">
            <w:pPr>
              <w:autoSpaceDN w:val="0"/>
              <w:spacing w:after="0"/>
              <w:jc w:val="center"/>
              <w:textAlignment w:val="baseline"/>
              <w:rPr>
                <w:rFonts w:eastAsia="NSimSun"/>
                <w:kern w:val="3"/>
                <w:sz w:val="16"/>
                <w:szCs w:val="16"/>
                <w:lang w:val="el-GR" w:eastAsia="zh-CN" w:bidi="hi-IN"/>
              </w:rPr>
            </w:pPr>
          </w:p>
        </w:tc>
      </w:tr>
      <w:tr w14:paraId="47C74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00" w:hRule="atLeast"/>
          <w:jc w:val="center"/>
        </w:trPr>
        <w:tc>
          <w:tcPr>
            <w:tcW w:w="474" w:type="dxa"/>
            <w:shd w:val="clear" w:color="auto" w:fill="auto"/>
            <w:noWrap/>
            <w:vAlign w:val="center"/>
          </w:tcPr>
          <w:p w14:paraId="1916CD34">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12</w:t>
            </w:r>
          </w:p>
        </w:tc>
        <w:tc>
          <w:tcPr>
            <w:tcW w:w="1643" w:type="dxa"/>
            <w:tcBorders>
              <w:top w:val="nil"/>
              <w:left w:val="nil"/>
              <w:bottom w:val="single" w:color="auto" w:sz="4" w:space="0"/>
              <w:right w:val="single" w:color="auto" w:sz="4" w:space="0"/>
            </w:tcBorders>
            <w:shd w:val="clear" w:color="000000" w:fill="FFFFFF"/>
            <w:noWrap w:val="0"/>
            <w:vAlign w:val="center"/>
          </w:tcPr>
          <w:p w14:paraId="2C8AE015">
            <w:pPr>
              <w:autoSpaceDN w:val="0"/>
              <w:spacing w:after="0"/>
              <w:jc w:val="center"/>
              <w:textAlignment w:val="baseline"/>
              <w:rPr>
                <w:rFonts w:eastAsia="NSimSun"/>
                <w:kern w:val="3"/>
                <w:sz w:val="16"/>
                <w:szCs w:val="16"/>
                <w:lang w:val="el-GR" w:eastAsia="zh-CN" w:bidi="hi-IN"/>
              </w:rPr>
            </w:pPr>
            <w:r>
              <w:rPr>
                <w:sz w:val="16"/>
                <w:szCs w:val="16"/>
                <w:lang w:val="el-GR" w:eastAsia="el-GR"/>
              </w:rPr>
              <w:t>Βιοαποικοδομήσιμο  /  βιοδιασπώμενο λιπαντικό υδραυλικών συστημάτων τύπου (Ι</w:t>
            </w:r>
            <w:r>
              <w:rPr>
                <w:sz w:val="16"/>
                <w:szCs w:val="16"/>
                <w:lang w:eastAsia="el-GR"/>
              </w:rPr>
              <w:t>SO</w:t>
            </w:r>
            <w:r>
              <w:rPr>
                <w:sz w:val="16"/>
                <w:szCs w:val="16"/>
                <w:lang w:val="el-GR" w:eastAsia="el-GR"/>
              </w:rPr>
              <w:t xml:space="preserve"> 46) - (</w:t>
            </w:r>
            <w:r>
              <w:rPr>
                <w:sz w:val="16"/>
                <w:szCs w:val="16"/>
                <w:lang w:eastAsia="el-GR"/>
              </w:rPr>
              <w:t>EU</w:t>
            </w:r>
            <w:r>
              <w:rPr>
                <w:sz w:val="16"/>
                <w:szCs w:val="16"/>
                <w:lang w:val="el-GR" w:eastAsia="el-GR"/>
              </w:rPr>
              <w:t xml:space="preserve"> </w:t>
            </w:r>
            <w:r>
              <w:rPr>
                <w:sz w:val="16"/>
                <w:szCs w:val="16"/>
                <w:lang w:eastAsia="el-GR"/>
              </w:rPr>
              <w:t>Ecolabel</w:t>
            </w:r>
            <w:r>
              <w:rPr>
                <w:sz w:val="16"/>
                <w:szCs w:val="16"/>
                <w:lang w:val="el-GR" w:eastAsia="el-GR"/>
              </w:rPr>
              <w:t>).</w:t>
            </w:r>
          </w:p>
        </w:tc>
        <w:tc>
          <w:tcPr>
            <w:tcW w:w="950" w:type="dxa"/>
            <w:shd w:val="clear" w:color="000000" w:fill="FFFFFF"/>
            <w:noWrap w:val="0"/>
            <w:vAlign w:val="center"/>
          </w:tcPr>
          <w:p w14:paraId="3588B21B">
            <w:pPr>
              <w:autoSpaceDN w:val="0"/>
              <w:spacing w:after="0"/>
              <w:jc w:val="center"/>
              <w:textAlignment w:val="baseline"/>
              <w:rPr>
                <w:rFonts w:eastAsia="NSimSun"/>
                <w:kern w:val="3"/>
                <w:sz w:val="16"/>
                <w:szCs w:val="16"/>
                <w:lang w:val="en-US" w:eastAsia="zh-CN" w:bidi="hi-IN"/>
              </w:rPr>
            </w:pPr>
            <w:r>
              <w:rPr>
                <w:rFonts w:eastAsia="NSimSun"/>
                <w:kern w:val="3"/>
                <w:sz w:val="16"/>
                <w:szCs w:val="16"/>
                <w:lang w:val="en-US" w:eastAsia="zh-CN" w:bidi="hi-IN"/>
              </w:rPr>
              <w:t>1.500</w:t>
            </w:r>
          </w:p>
        </w:tc>
        <w:tc>
          <w:tcPr>
            <w:tcW w:w="951" w:type="dxa"/>
            <w:shd w:val="clear" w:color="000000" w:fill="FFFFFF"/>
            <w:noWrap w:val="0"/>
            <w:vAlign w:val="center"/>
          </w:tcPr>
          <w:p w14:paraId="2F1D2F1D">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ΛΙΤΡΟ</w:t>
            </w:r>
          </w:p>
        </w:tc>
        <w:tc>
          <w:tcPr>
            <w:tcW w:w="1011" w:type="dxa"/>
            <w:tcBorders>
              <w:top w:val="nil"/>
              <w:left w:val="nil"/>
              <w:bottom w:val="single" w:color="auto" w:sz="4" w:space="0"/>
              <w:right w:val="single" w:color="auto" w:sz="4" w:space="0"/>
            </w:tcBorders>
            <w:shd w:val="clear" w:color="000000" w:fill="FFFFFF"/>
            <w:noWrap w:val="0"/>
            <w:vAlign w:val="center"/>
          </w:tcPr>
          <w:p w14:paraId="2B356EF0">
            <w:pPr>
              <w:autoSpaceDN w:val="0"/>
              <w:spacing w:after="0"/>
              <w:jc w:val="center"/>
              <w:textAlignment w:val="baseline"/>
              <w:rPr>
                <w:rFonts w:eastAsia="NSimSun"/>
                <w:kern w:val="3"/>
                <w:sz w:val="16"/>
                <w:szCs w:val="16"/>
                <w:lang w:val="el-GR" w:eastAsia="zh-CN" w:bidi="hi-IN"/>
              </w:rPr>
            </w:pPr>
            <w:r>
              <w:rPr>
                <w:sz w:val="16"/>
                <w:szCs w:val="16"/>
                <w:lang w:eastAsia="el-GR"/>
              </w:rPr>
              <w:t>12,40</w:t>
            </w:r>
          </w:p>
        </w:tc>
        <w:tc>
          <w:tcPr>
            <w:tcW w:w="1410" w:type="dxa"/>
            <w:shd w:val="clear" w:color="000000" w:fill="FFFFFF"/>
            <w:noWrap/>
            <w:vAlign w:val="center"/>
          </w:tcPr>
          <w:p w14:paraId="74A92152">
            <w:pPr>
              <w:autoSpaceDN w:val="0"/>
              <w:spacing w:after="0"/>
              <w:jc w:val="center"/>
              <w:textAlignment w:val="baseline"/>
              <w:rPr>
                <w:rFonts w:eastAsia="NSimSun"/>
                <w:kern w:val="3"/>
                <w:sz w:val="16"/>
                <w:szCs w:val="16"/>
                <w:lang w:val="el-GR" w:eastAsia="zh-CN" w:bidi="hi-IN"/>
              </w:rPr>
            </w:pPr>
          </w:p>
        </w:tc>
        <w:tc>
          <w:tcPr>
            <w:tcW w:w="3105" w:type="dxa"/>
            <w:noWrap w:val="0"/>
            <w:vAlign w:val="center"/>
          </w:tcPr>
          <w:p w14:paraId="54B1DA99">
            <w:pPr>
              <w:autoSpaceDN w:val="0"/>
              <w:spacing w:after="0"/>
              <w:jc w:val="center"/>
              <w:textAlignment w:val="baseline"/>
              <w:rPr>
                <w:rFonts w:eastAsia="NSimSun"/>
                <w:kern w:val="3"/>
                <w:sz w:val="16"/>
                <w:szCs w:val="16"/>
                <w:lang w:val="el-GR" w:eastAsia="zh-CN" w:bidi="hi-IN"/>
              </w:rPr>
            </w:pPr>
          </w:p>
        </w:tc>
        <w:tc>
          <w:tcPr>
            <w:tcW w:w="1077" w:type="dxa"/>
            <w:noWrap/>
            <w:vAlign w:val="center"/>
          </w:tcPr>
          <w:p w14:paraId="57A9669D">
            <w:pPr>
              <w:autoSpaceDN w:val="0"/>
              <w:spacing w:after="0"/>
              <w:jc w:val="center"/>
              <w:textAlignment w:val="baseline"/>
              <w:rPr>
                <w:rFonts w:eastAsia="NSimSun"/>
                <w:kern w:val="3"/>
                <w:sz w:val="16"/>
                <w:szCs w:val="16"/>
                <w:lang w:val="el-GR" w:eastAsia="zh-CN" w:bidi="hi-IN"/>
              </w:rPr>
            </w:pPr>
          </w:p>
        </w:tc>
      </w:tr>
      <w:tr w14:paraId="49A84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474" w:type="dxa"/>
            <w:shd w:val="clear" w:color="auto" w:fill="auto"/>
            <w:noWrap/>
            <w:vAlign w:val="center"/>
          </w:tcPr>
          <w:p w14:paraId="645DD1B3">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13</w:t>
            </w:r>
          </w:p>
        </w:tc>
        <w:tc>
          <w:tcPr>
            <w:tcW w:w="1643" w:type="dxa"/>
            <w:tcBorders>
              <w:top w:val="nil"/>
              <w:left w:val="nil"/>
              <w:bottom w:val="single" w:color="auto" w:sz="4" w:space="0"/>
              <w:right w:val="single" w:color="auto" w:sz="4" w:space="0"/>
            </w:tcBorders>
            <w:shd w:val="clear" w:color="000000" w:fill="FFFFFF"/>
            <w:noWrap w:val="0"/>
            <w:vAlign w:val="center"/>
          </w:tcPr>
          <w:p w14:paraId="4BD57348">
            <w:pPr>
              <w:autoSpaceDN w:val="0"/>
              <w:spacing w:after="0"/>
              <w:jc w:val="center"/>
              <w:textAlignment w:val="baseline"/>
              <w:rPr>
                <w:rFonts w:eastAsia="NSimSun"/>
                <w:kern w:val="3"/>
                <w:sz w:val="16"/>
                <w:szCs w:val="16"/>
                <w:lang w:val="el-GR" w:eastAsia="zh-CN" w:bidi="hi-IN"/>
              </w:rPr>
            </w:pPr>
            <w:r>
              <w:rPr>
                <w:sz w:val="16"/>
                <w:szCs w:val="16"/>
                <w:lang w:val="el-GR" w:eastAsia="el-GR"/>
              </w:rPr>
              <w:t xml:space="preserve">Υδραυλικό λιπαντικό υψηλής απόδοσης τύπου ή ισοδύναμου </w:t>
            </w:r>
            <w:r>
              <w:rPr>
                <w:sz w:val="16"/>
                <w:szCs w:val="16"/>
                <w:lang w:eastAsia="el-GR"/>
              </w:rPr>
              <w:t>PENTOSIN</w:t>
            </w:r>
            <w:r>
              <w:rPr>
                <w:sz w:val="16"/>
                <w:szCs w:val="16"/>
                <w:lang w:val="el-GR" w:eastAsia="el-GR"/>
              </w:rPr>
              <w:t xml:space="preserve"> </w:t>
            </w:r>
            <w:r>
              <w:rPr>
                <w:sz w:val="16"/>
                <w:szCs w:val="16"/>
                <w:lang w:eastAsia="el-GR"/>
              </w:rPr>
              <w:t>CHF</w:t>
            </w:r>
            <w:r>
              <w:rPr>
                <w:sz w:val="16"/>
                <w:szCs w:val="16"/>
                <w:lang w:val="el-GR" w:eastAsia="el-GR"/>
              </w:rPr>
              <w:t xml:space="preserve"> 11</w:t>
            </w:r>
            <w:r>
              <w:rPr>
                <w:sz w:val="16"/>
                <w:szCs w:val="16"/>
                <w:lang w:eastAsia="el-GR"/>
              </w:rPr>
              <w:t>S</w:t>
            </w:r>
          </w:p>
        </w:tc>
        <w:tc>
          <w:tcPr>
            <w:tcW w:w="950" w:type="dxa"/>
            <w:noWrap w:val="0"/>
            <w:vAlign w:val="center"/>
          </w:tcPr>
          <w:p w14:paraId="0233E1C4">
            <w:pPr>
              <w:autoSpaceDN w:val="0"/>
              <w:spacing w:after="0"/>
              <w:jc w:val="center"/>
              <w:textAlignment w:val="baseline"/>
              <w:rPr>
                <w:rFonts w:eastAsia="NSimSun"/>
                <w:kern w:val="3"/>
                <w:sz w:val="16"/>
                <w:szCs w:val="16"/>
                <w:lang w:val="en-US" w:eastAsia="zh-CN" w:bidi="hi-IN"/>
              </w:rPr>
            </w:pPr>
            <w:r>
              <w:rPr>
                <w:rFonts w:eastAsia="NSimSun"/>
                <w:kern w:val="3"/>
                <w:sz w:val="16"/>
                <w:szCs w:val="16"/>
                <w:lang w:val="en-US" w:eastAsia="zh-CN" w:bidi="hi-IN"/>
              </w:rPr>
              <w:t>60</w:t>
            </w:r>
          </w:p>
        </w:tc>
        <w:tc>
          <w:tcPr>
            <w:tcW w:w="951" w:type="dxa"/>
            <w:noWrap w:val="0"/>
            <w:vAlign w:val="center"/>
          </w:tcPr>
          <w:p w14:paraId="08164970">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ΛΙΤΡΟ</w:t>
            </w:r>
          </w:p>
        </w:tc>
        <w:tc>
          <w:tcPr>
            <w:tcW w:w="1011" w:type="dxa"/>
            <w:tcBorders>
              <w:top w:val="nil"/>
              <w:left w:val="nil"/>
              <w:bottom w:val="single" w:color="auto" w:sz="4" w:space="0"/>
              <w:right w:val="single" w:color="auto" w:sz="4" w:space="0"/>
            </w:tcBorders>
            <w:noWrap w:val="0"/>
            <w:vAlign w:val="center"/>
          </w:tcPr>
          <w:p w14:paraId="074E956C">
            <w:pPr>
              <w:autoSpaceDN w:val="0"/>
              <w:spacing w:after="0"/>
              <w:jc w:val="center"/>
              <w:textAlignment w:val="baseline"/>
              <w:rPr>
                <w:rFonts w:eastAsia="NSimSun"/>
                <w:kern w:val="3"/>
                <w:sz w:val="16"/>
                <w:szCs w:val="16"/>
                <w:lang w:val="el-GR" w:eastAsia="zh-CN" w:bidi="hi-IN"/>
              </w:rPr>
            </w:pPr>
            <w:r>
              <w:rPr>
                <w:sz w:val="16"/>
                <w:szCs w:val="16"/>
                <w:lang w:eastAsia="el-GR"/>
              </w:rPr>
              <w:t>18,00</w:t>
            </w:r>
          </w:p>
        </w:tc>
        <w:tc>
          <w:tcPr>
            <w:tcW w:w="1410" w:type="dxa"/>
            <w:noWrap/>
            <w:vAlign w:val="center"/>
          </w:tcPr>
          <w:p w14:paraId="271F6B74">
            <w:pPr>
              <w:autoSpaceDN w:val="0"/>
              <w:spacing w:after="0"/>
              <w:jc w:val="center"/>
              <w:textAlignment w:val="baseline"/>
              <w:rPr>
                <w:rFonts w:eastAsia="NSimSun"/>
                <w:kern w:val="3"/>
                <w:sz w:val="16"/>
                <w:szCs w:val="16"/>
                <w:lang w:val="el-GR" w:eastAsia="zh-CN" w:bidi="hi-IN"/>
              </w:rPr>
            </w:pPr>
          </w:p>
        </w:tc>
        <w:tc>
          <w:tcPr>
            <w:tcW w:w="3105" w:type="dxa"/>
            <w:noWrap w:val="0"/>
            <w:vAlign w:val="center"/>
          </w:tcPr>
          <w:p w14:paraId="20A6ED68">
            <w:pPr>
              <w:autoSpaceDN w:val="0"/>
              <w:spacing w:after="0"/>
              <w:jc w:val="center"/>
              <w:textAlignment w:val="baseline"/>
              <w:rPr>
                <w:rFonts w:eastAsia="NSimSun"/>
                <w:kern w:val="3"/>
                <w:sz w:val="16"/>
                <w:szCs w:val="16"/>
                <w:lang w:val="el-GR" w:eastAsia="zh-CN" w:bidi="hi-IN"/>
              </w:rPr>
            </w:pPr>
          </w:p>
        </w:tc>
        <w:tc>
          <w:tcPr>
            <w:tcW w:w="1077" w:type="dxa"/>
            <w:noWrap/>
            <w:vAlign w:val="center"/>
          </w:tcPr>
          <w:p w14:paraId="42B0638A">
            <w:pPr>
              <w:autoSpaceDN w:val="0"/>
              <w:spacing w:after="0"/>
              <w:jc w:val="center"/>
              <w:textAlignment w:val="baseline"/>
              <w:rPr>
                <w:rFonts w:eastAsia="NSimSun"/>
                <w:kern w:val="3"/>
                <w:sz w:val="16"/>
                <w:szCs w:val="16"/>
                <w:lang w:val="el-GR" w:eastAsia="zh-CN" w:bidi="hi-IN"/>
              </w:rPr>
            </w:pPr>
          </w:p>
        </w:tc>
      </w:tr>
      <w:tr w14:paraId="3D17E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74" w:type="dxa"/>
            <w:shd w:val="clear" w:color="auto" w:fill="auto"/>
            <w:noWrap/>
            <w:vAlign w:val="center"/>
          </w:tcPr>
          <w:p w14:paraId="316D8672">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14</w:t>
            </w:r>
          </w:p>
        </w:tc>
        <w:tc>
          <w:tcPr>
            <w:tcW w:w="1643" w:type="dxa"/>
            <w:tcBorders>
              <w:top w:val="nil"/>
              <w:left w:val="nil"/>
              <w:bottom w:val="single" w:color="auto" w:sz="4" w:space="0"/>
              <w:right w:val="single" w:color="auto" w:sz="4" w:space="0"/>
            </w:tcBorders>
            <w:shd w:val="clear" w:color="000000" w:fill="FFFFFF"/>
            <w:noWrap w:val="0"/>
            <w:vAlign w:val="center"/>
          </w:tcPr>
          <w:p w14:paraId="0856BE42">
            <w:pPr>
              <w:autoSpaceDN w:val="0"/>
              <w:spacing w:after="0"/>
              <w:jc w:val="center"/>
              <w:textAlignment w:val="baseline"/>
              <w:rPr>
                <w:rFonts w:eastAsia="NSimSun"/>
                <w:kern w:val="3"/>
                <w:sz w:val="16"/>
                <w:szCs w:val="16"/>
                <w:lang w:val="el-GR" w:eastAsia="zh-CN" w:bidi="hi-IN"/>
              </w:rPr>
            </w:pPr>
            <w:r>
              <w:rPr>
                <w:sz w:val="16"/>
                <w:szCs w:val="16"/>
                <w:lang w:val="el-GR" w:eastAsia="el-GR"/>
              </w:rPr>
              <w:t xml:space="preserve">Λιπαντικό οδοντωτών τροχών  </w:t>
            </w:r>
            <w:r>
              <w:rPr>
                <w:sz w:val="16"/>
                <w:szCs w:val="16"/>
                <w:lang w:eastAsia="el-GR"/>
              </w:rPr>
              <w:t>SAE</w:t>
            </w:r>
            <w:r>
              <w:rPr>
                <w:sz w:val="16"/>
                <w:szCs w:val="16"/>
                <w:lang w:val="el-GR" w:eastAsia="el-GR"/>
              </w:rPr>
              <w:t xml:space="preserve"> 80</w:t>
            </w:r>
            <w:r>
              <w:rPr>
                <w:sz w:val="16"/>
                <w:szCs w:val="16"/>
                <w:lang w:eastAsia="el-GR"/>
              </w:rPr>
              <w:t>W</w:t>
            </w:r>
            <w:r>
              <w:rPr>
                <w:sz w:val="16"/>
                <w:szCs w:val="16"/>
                <w:lang w:val="el-GR" w:eastAsia="el-GR"/>
              </w:rPr>
              <w:t xml:space="preserve">-90 </w:t>
            </w:r>
            <w:r>
              <w:rPr>
                <w:sz w:val="16"/>
                <w:szCs w:val="16"/>
                <w:lang w:eastAsia="el-GR"/>
              </w:rPr>
              <w:t>EP</w:t>
            </w:r>
          </w:p>
        </w:tc>
        <w:tc>
          <w:tcPr>
            <w:tcW w:w="950" w:type="dxa"/>
            <w:noWrap w:val="0"/>
            <w:vAlign w:val="center"/>
          </w:tcPr>
          <w:p w14:paraId="37D51038">
            <w:pPr>
              <w:autoSpaceDN w:val="0"/>
              <w:spacing w:after="0"/>
              <w:jc w:val="center"/>
              <w:textAlignment w:val="baseline"/>
              <w:rPr>
                <w:rFonts w:eastAsia="NSimSun"/>
                <w:kern w:val="3"/>
                <w:sz w:val="16"/>
                <w:szCs w:val="16"/>
                <w:lang w:val="en-US" w:eastAsia="zh-CN" w:bidi="hi-IN"/>
              </w:rPr>
            </w:pPr>
            <w:r>
              <w:rPr>
                <w:rFonts w:eastAsia="NSimSun"/>
                <w:kern w:val="3"/>
                <w:sz w:val="16"/>
                <w:szCs w:val="16"/>
                <w:lang w:val="en-US" w:eastAsia="zh-CN" w:bidi="hi-IN"/>
              </w:rPr>
              <w:t>60</w:t>
            </w:r>
          </w:p>
        </w:tc>
        <w:tc>
          <w:tcPr>
            <w:tcW w:w="951" w:type="dxa"/>
            <w:noWrap w:val="0"/>
            <w:vAlign w:val="center"/>
          </w:tcPr>
          <w:p w14:paraId="176D9214">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ΛΙΤΡΟ</w:t>
            </w:r>
          </w:p>
        </w:tc>
        <w:tc>
          <w:tcPr>
            <w:tcW w:w="1011" w:type="dxa"/>
            <w:tcBorders>
              <w:top w:val="nil"/>
              <w:left w:val="nil"/>
              <w:bottom w:val="single" w:color="auto" w:sz="4" w:space="0"/>
              <w:right w:val="single" w:color="auto" w:sz="4" w:space="0"/>
            </w:tcBorders>
            <w:noWrap w:val="0"/>
            <w:vAlign w:val="center"/>
          </w:tcPr>
          <w:p w14:paraId="1ED1F91D">
            <w:pPr>
              <w:autoSpaceDN w:val="0"/>
              <w:spacing w:after="0"/>
              <w:jc w:val="center"/>
              <w:textAlignment w:val="baseline"/>
              <w:rPr>
                <w:rFonts w:eastAsia="NSimSun"/>
                <w:kern w:val="3"/>
                <w:sz w:val="16"/>
                <w:szCs w:val="16"/>
                <w:lang w:val="el-GR" w:eastAsia="zh-CN" w:bidi="hi-IN"/>
              </w:rPr>
            </w:pPr>
            <w:r>
              <w:rPr>
                <w:sz w:val="16"/>
                <w:szCs w:val="16"/>
                <w:lang w:eastAsia="el-GR"/>
              </w:rPr>
              <w:t>8,00</w:t>
            </w:r>
          </w:p>
        </w:tc>
        <w:tc>
          <w:tcPr>
            <w:tcW w:w="1410" w:type="dxa"/>
            <w:noWrap/>
            <w:vAlign w:val="center"/>
          </w:tcPr>
          <w:p w14:paraId="187E48B6">
            <w:pPr>
              <w:autoSpaceDN w:val="0"/>
              <w:spacing w:after="0"/>
              <w:jc w:val="center"/>
              <w:textAlignment w:val="baseline"/>
              <w:rPr>
                <w:rFonts w:eastAsia="NSimSun"/>
                <w:kern w:val="3"/>
                <w:sz w:val="16"/>
                <w:szCs w:val="16"/>
                <w:lang w:val="el-GR" w:eastAsia="zh-CN" w:bidi="hi-IN"/>
              </w:rPr>
            </w:pPr>
          </w:p>
        </w:tc>
        <w:tc>
          <w:tcPr>
            <w:tcW w:w="3105" w:type="dxa"/>
            <w:noWrap w:val="0"/>
            <w:vAlign w:val="center"/>
          </w:tcPr>
          <w:p w14:paraId="7E359716">
            <w:pPr>
              <w:autoSpaceDN w:val="0"/>
              <w:spacing w:after="0"/>
              <w:jc w:val="center"/>
              <w:textAlignment w:val="baseline"/>
              <w:rPr>
                <w:rFonts w:eastAsia="NSimSun"/>
                <w:kern w:val="3"/>
                <w:sz w:val="16"/>
                <w:szCs w:val="16"/>
                <w:lang w:val="el-GR" w:eastAsia="zh-CN" w:bidi="hi-IN"/>
              </w:rPr>
            </w:pPr>
          </w:p>
        </w:tc>
        <w:tc>
          <w:tcPr>
            <w:tcW w:w="1077" w:type="dxa"/>
            <w:noWrap/>
            <w:vAlign w:val="center"/>
          </w:tcPr>
          <w:p w14:paraId="7B7B5FE2">
            <w:pPr>
              <w:autoSpaceDN w:val="0"/>
              <w:spacing w:after="0"/>
              <w:jc w:val="center"/>
              <w:textAlignment w:val="baseline"/>
              <w:rPr>
                <w:rFonts w:eastAsia="NSimSun"/>
                <w:kern w:val="3"/>
                <w:sz w:val="16"/>
                <w:szCs w:val="16"/>
                <w:lang w:val="el-GR" w:eastAsia="zh-CN" w:bidi="hi-IN"/>
              </w:rPr>
            </w:pPr>
          </w:p>
        </w:tc>
      </w:tr>
      <w:tr w14:paraId="417EA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74" w:type="dxa"/>
            <w:shd w:val="clear" w:color="auto" w:fill="auto"/>
            <w:noWrap/>
            <w:vAlign w:val="center"/>
          </w:tcPr>
          <w:p w14:paraId="5468418F">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15</w:t>
            </w:r>
          </w:p>
        </w:tc>
        <w:tc>
          <w:tcPr>
            <w:tcW w:w="1643" w:type="dxa"/>
            <w:tcBorders>
              <w:top w:val="nil"/>
              <w:left w:val="nil"/>
              <w:bottom w:val="single" w:color="auto" w:sz="4" w:space="0"/>
              <w:right w:val="single" w:color="auto" w:sz="4" w:space="0"/>
            </w:tcBorders>
            <w:shd w:val="clear" w:color="000000" w:fill="FFFFFF"/>
            <w:noWrap w:val="0"/>
            <w:vAlign w:val="center"/>
          </w:tcPr>
          <w:p w14:paraId="4EE39E1B">
            <w:pPr>
              <w:autoSpaceDN w:val="0"/>
              <w:spacing w:after="0"/>
              <w:jc w:val="center"/>
              <w:textAlignment w:val="baseline"/>
              <w:rPr>
                <w:rFonts w:eastAsia="NSimSun"/>
                <w:kern w:val="3"/>
                <w:sz w:val="16"/>
                <w:szCs w:val="16"/>
                <w:lang w:val="el-GR" w:eastAsia="zh-CN" w:bidi="hi-IN"/>
              </w:rPr>
            </w:pPr>
            <w:r>
              <w:rPr>
                <w:sz w:val="16"/>
                <w:szCs w:val="16"/>
                <w:lang w:eastAsia="el-GR"/>
              </w:rPr>
              <w:t>Έλαιο οδοντωτών τροχών 75W-90</w:t>
            </w:r>
          </w:p>
        </w:tc>
        <w:tc>
          <w:tcPr>
            <w:tcW w:w="950" w:type="dxa"/>
            <w:noWrap w:val="0"/>
            <w:vAlign w:val="center"/>
          </w:tcPr>
          <w:p w14:paraId="3C52CE4D">
            <w:pPr>
              <w:autoSpaceDN w:val="0"/>
              <w:spacing w:after="0"/>
              <w:jc w:val="center"/>
              <w:textAlignment w:val="baseline"/>
              <w:rPr>
                <w:rFonts w:eastAsia="NSimSun"/>
                <w:kern w:val="3"/>
                <w:sz w:val="16"/>
                <w:szCs w:val="16"/>
                <w:lang w:val="en-US" w:eastAsia="zh-CN" w:bidi="hi-IN"/>
              </w:rPr>
            </w:pPr>
            <w:r>
              <w:rPr>
                <w:rFonts w:eastAsia="NSimSun"/>
                <w:kern w:val="3"/>
                <w:sz w:val="16"/>
                <w:szCs w:val="16"/>
                <w:lang w:val="en-US" w:eastAsia="zh-CN" w:bidi="hi-IN"/>
              </w:rPr>
              <w:t>3.600</w:t>
            </w:r>
          </w:p>
        </w:tc>
        <w:tc>
          <w:tcPr>
            <w:tcW w:w="951" w:type="dxa"/>
            <w:noWrap w:val="0"/>
            <w:vAlign w:val="center"/>
          </w:tcPr>
          <w:p w14:paraId="7C9F29FE">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ΛΙΤΡΟ</w:t>
            </w:r>
          </w:p>
        </w:tc>
        <w:tc>
          <w:tcPr>
            <w:tcW w:w="1011" w:type="dxa"/>
            <w:tcBorders>
              <w:top w:val="nil"/>
              <w:left w:val="nil"/>
              <w:bottom w:val="single" w:color="auto" w:sz="4" w:space="0"/>
              <w:right w:val="single" w:color="auto" w:sz="4" w:space="0"/>
            </w:tcBorders>
            <w:noWrap w:val="0"/>
            <w:vAlign w:val="center"/>
          </w:tcPr>
          <w:p w14:paraId="47CDEECF">
            <w:pPr>
              <w:autoSpaceDN w:val="0"/>
              <w:spacing w:after="0"/>
              <w:jc w:val="center"/>
              <w:textAlignment w:val="baseline"/>
              <w:rPr>
                <w:rFonts w:eastAsia="NSimSun"/>
                <w:kern w:val="3"/>
                <w:sz w:val="16"/>
                <w:szCs w:val="16"/>
                <w:lang w:val="el-GR" w:eastAsia="zh-CN" w:bidi="hi-IN"/>
              </w:rPr>
            </w:pPr>
            <w:r>
              <w:rPr>
                <w:sz w:val="16"/>
                <w:szCs w:val="16"/>
                <w:lang w:eastAsia="el-GR"/>
              </w:rPr>
              <w:t>5,50</w:t>
            </w:r>
          </w:p>
        </w:tc>
        <w:tc>
          <w:tcPr>
            <w:tcW w:w="1410" w:type="dxa"/>
            <w:noWrap/>
            <w:vAlign w:val="center"/>
          </w:tcPr>
          <w:p w14:paraId="1D8FC482">
            <w:pPr>
              <w:autoSpaceDN w:val="0"/>
              <w:spacing w:after="0"/>
              <w:jc w:val="center"/>
              <w:textAlignment w:val="baseline"/>
              <w:rPr>
                <w:rFonts w:eastAsia="NSimSun"/>
                <w:kern w:val="3"/>
                <w:sz w:val="16"/>
                <w:szCs w:val="16"/>
                <w:lang w:val="el-GR" w:eastAsia="zh-CN" w:bidi="hi-IN"/>
              </w:rPr>
            </w:pPr>
          </w:p>
        </w:tc>
        <w:tc>
          <w:tcPr>
            <w:tcW w:w="3105" w:type="dxa"/>
            <w:noWrap w:val="0"/>
            <w:vAlign w:val="center"/>
          </w:tcPr>
          <w:p w14:paraId="3D661E75">
            <w:pPr>
              <w:autoSpaceDN w:val="0"/>
              <w:spacing w:after="0"/>
              <w:jc w:val="center"/>
              <w:textAlignment w:val="baseline"/>
              <w:rPr>
                <w:rFonts w:eastAsia="NSimSun"/>
                <w:kern w:val="3"/>
                <w:sz w:val="16"/>
                <w:szCs w:val="16"/>
                <w:lang w:val="el-GR" w:eastAsia="zh-CN" w:bidi="hi-IN"/>
              </w:rPr>
            </w:pPr>
          </w:p>
        </w:tc>
        <w:tc>
          <w:tcPr>
            <w:tcW w:w="1077" w:type="dxa"/>
            <w:noWrap/>
            <w:vAlign w:val="center"/>
          </w:tcPr>
          <w:p w14:paraId="328CE0C2">
            <w:pPr>
              <w:autoSpaceDN w:val="0"/>
              <w:spacing w:after="0"/>
              <w:jc w:val="center"/>
              <w:textAlignment w:val="baseline"/>
              <w:rPr>
                <w:rFonts w:eastAsia="NSimSun"/>
                <w:kern w:val="3"/>
                <w:sz w:val="16"/>
                <w:szCs w:val="16"/>
                <w:lang w:val="el-GR" w:eastAsia="zh-CN" w:bidi="hi-IN"/>
              </w:rPr>
            </w:pPr>
          </w:p>
        </w:tc>
      </w:tr>
      <w:tr w14:paraId="1F09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474" w:type="dxa"/>
            <w:shd w:val="clear" w:color="auto" w:fill="auto"/>
            <w:noWrap/>
            <w:vAlign w:val="center"/>
          </w:tcPr>
          <w:p w14:paraId="0990B3C7">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16</w:t>
            </w:r>
          </w:p>
        </w:tc>
        <w:tc>
          <w:tcPr>
            <w:tcW w:w="1643" w:type="dxa"/>
            <w:tcBorders>
              <w:top w:val="nil"/>
              <w:left w:val="nil"/>
              <w:bottom w:val="nil"/>
              <w:right w:val="single" w:color="auto" w:sz="4" w:space="0"/>
            </w:tcBorders>
            <w:shd w:val="clear" w:color="000000" w:fill="FFFFFF"/>
            <w:noWrap w:val="0"/>
            <w:vAlign w:val="center"/>
          </w:tcPr>
          <w:p w14:paraId="6AC149A2">
            <w:pPr>
              <w:autoSpaceDN w:val="0"/>
              <w:spacing w:after="0"/>
              <w:jc w:val="center"/>
              <w:textAlignment w:val="baseline"/>
              <w:rPr>
                <w:rFonts w:eastAsia="NSimSun"/>
                <w:kern w:val="3"/>
                <w:sz w:val="16"/>
                <w:szCs w:val="16"/>
                <w:lang w:val="el-GR" w:eastAsia="zh-CN" w:bidi="hi-IN"/>
              </w:rPr>
            </w:pPr>
            <w:r>
              <w:rPr>
                <w:sz w:val="16"/>
                <w:szCs w:val="16"/>
                <w:lang w:val="el-GR" w:eastAsia="el-GR"/>
              </w:rPr>
              <w:t xml:space="preserve">Αντιψυκτικό υγρό κυκλωμάτων κινητήρων </w:t>
            </w:r>
            <w:r>
              <w:rPr>
                <w:sz w:val="16"/>
                <w:szCs w:val="16"/>
                <w:lang w:eastAsia="el-GR"/>
              </w:rPr>
              <w:t>ANTIFREEZE</w:t>
            </w:r>
            <w:r>
              <w:rPr>
                <w:sz w:val="16"/>
                <w:szCs w:val="16"/>
                <w:lang w:val="el-GR" w:eastAsia="el-GR"/>
              </w:rPr>
              <w:t xml:space="preserve"> (</w:t>
            </w:r>
            <w:r>
              <w:rPr>
                <w:sz w:val="16"/>
                <w:szCs w:val="16"/>
                <w:lang w:eastAsia="el-GR"/>
              </w:rPr>
              <w:t>ready</w:t>
            </w:r>
            <w:r>
              <w:rPr>
                <w:sz w:val="16"/>
                <w:szCs w:val="16"/>
                <w:lang w:val="el-GR" w:eastAsia="el-GR"/>
              </w:rPr>
              <w:t xml:space="preserve"> </w:t>
            </w:r>
            <w:r>
              <w:rPr>
                <w:sz w:val="16"/>
                <w:szCs w:val="16"/>
                <w:lang w:eastAsia="el-GR"/>
              </w:rPr>
              <w:t>to</w:t>
            </w:r>
            <w:r>
              <w:rPr>
                <w:sz w:val="16"/>
                <w:szCs w:val="16"/>
                <w:lang w:val="el-GR" w:eastAsia="el-GR"/>
              </w:rPr>
              <w:t xml:space="preserve"> </w:t>
            </w:r>
            <w:r>
              <w:rPr>
                <w:sz w:val="16"/>
                <w:szCs w:val="16"/>
                <w:lang w:eastAsia="el-GR"/>
              </w:rPr>
              <w:t>use</w:t>
            </w:r>
            <w:r>
              <w:rPr>
                <w:sz w:val="16"/>
                <w:szCs w:val="16"/>
                <w:lang w:val="el-GR" w:eastAsia="el-GR"/>
              </w:rPr>
              <w:t>)</w:t>
            </w:r>
          </w:p>
        </w:tc>
        <w:tc>
          <w:tcPr>
            <w:tcW w:w="950" w:type="dxa"/>
            <w:noWrap w:val="0"/>
            <w:vAlign w:val="center"/>
          </w:tcPr>
          <w:p w14:paraId="6B9DDB1B">
            <w:pPr>
              <w:autoSpaceDN w:val="0"/>
              <w:spacing w:after="0"/>
              <w:jc w:val="center"/>
              <w:textAlignment w:val="baseline"/>
              <w:rPr>
                <w:rFonts w:eastAsia="NSimSun"/>
                <w:kern w:val="3"/>
                <w:sz w:val="16"/>
                <w:szCs w:val="16"/>
                <w:lang w:val="en-US" w:eastAsia="zh-CN" w:bidi="hi-IN"/>
              </w:rPr>
            </w:pPr>
            <w:r>
              <w:rPr>
                <w:rFonts w:eastAsia="NSimSun"/>
                <w:kern w:val="3"/>
                <w:sz w:val="16"/>
                <w:szCs w:val="16"/>
                <w:lang w:val="en-US" w:eastAsia="zh-CN" w:bidi="hi-IN"/>
              </w:rPr>
              <w:t>10.200</w:t>
            </w:r>
          </w:p>
        </w:tc>
        <w:tc>
          <w:tcPr>
            <w:tcW w:w="951" w:type="dxa"/>
            <w:noWrap w:val="0"/>
            <w:vAlign w:val="center"/>
          </w:tcPr>
          <w:p w14:paraId="5CD5F455">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ΛΙΤΡΟ</w:t>
            </w:r>
          </w:p>
        </w:tc>
        <w:tc>
          <w:tcPr>
            <w:tcW w:w="1011" w:type="dxa"/>
            <w:tcBorders>
              <w:top w:val="nil"/>
              <w:left w:val="nil"/>
              <w:bottom w:val="single" w:color="auto" w:sz="4" w:space="0"/>
              <w:right w:val="single" w:color="auto" w:sz="4" w:space="0"/>
            </w:tcBorders>
            <w:noWrap w:val="0"/>
            <w:vAlign w:val="center"/>
          </w:tcPr>
          <w:p w14:paraId="6671FEE3">
            <w:pPr>
              <w:autoSpaceDN w:val="0"/>
              <w:spacing w:after="0"/>
              <w:jc w:val="center"/>
              <w:textAlignment w:val="baseline"/>
              <w:rPr>
                <w:rFonts w:eastAsia="NSimSun"/>
                <w:kern w:val="3"/>
                <w:sz w:val="16"/>
                <w:szCs w:val="16"/>
                <w:lang w:val="el-GR" w:eastAsia="zh-CN" w:bidi="hi-IN"/>
              </w:rPr>
            </w:pPr>
            <w:r>
              <w:rPr>
                <w:sz w:val="16"/>
                <w:szCs w:val="16"/>
                <w:lang w:eastAsia="el-GR"/>
              </w:rPr>
              <w:t>2,80</w:t>
            </w:r>
          </w:p>
        </w:tc>
        <w:tc>
          <w:tcPr>
            <w:tcW w:w="1410" w:type="dxa"/>
            <w:noWrap/>
            <w:vAlign w:val="center"/>
          </w:tcPr>
          <w:p w14:paraId="4A797B9C">
            <w:pPr>
              <w:autoSpaceDN w:val="0"/>
              <w:spacing w:after="0"/>
              <w:jc w:val="center"/>
              <w:textAlignment w:val="baseline"/>
              <w:rPr>
                <w:rFonts w:eastAsia="NSimSun"/>
                <w:kern w:val="3"/>
                <w:sz w:val="16"/>
                <w:szCs w:val="16"/>
                <w:lang w:val="el-GR" w:eastAsia="zh-CN" w:bidi="hi-IN"/>
              </w:rPr>
            </w:pPr>
          </w:p>
        </w:tc>
        <w:tc>
          <w:tcPr>
            <w:tcW w:w="3105" w:type="dxa"/>
            <w:noWrap w:val="0"/>
            <w:vAlign w:val="center"/>
          </w:tcPr>
          <w:p w14:paraId="1CCC0C5A">
            <w:pPr>
              <w:autoSpaceDN w:val="0"/>
              <w:spacing w:after="0"/>
              <w:jc w:val="center"/>
              <w:textAlignment w:val="baseline"/>
              <w:rPr>
                <w:rFonts w:eastAsia="NSimSun"/>
                <w:kern w:val="3"/>
                <w:sz w:val="16"/>
                <w:szCs w:val="16"/>
                <w:lang w:val="el-GR" w:eastAsia="zh-CN" w:bidi="hi-IN"/>
              </w:rPr>
            </w:pPr>
          </w:p>
        </w:tc>
        <w:tc>
          <w:tcPr>
            <w:tcW w:w="1077" w:type="dxa"/>
            <w:noWrap/>
            <w:vAlign w:val="center"/>
          </w:tcPr>
          <w:p w14:paraId="10A1B9B1">
            <w:pPr>
              <w:autoSpaceDN w:val="0"/>
              <w:spacing w:after="0"/>
              <w:jc w:val="center"/>
              <w:textAlignment w:val="baseline"/>
              <w:rPr>
                <w:rFonts w:eastAsia="NSimSun"/>
                <w:kern w:val="3"/>
                <w:sz w:val="16"/>
                <w:szCs w:val="16"/>
                <w:lang w:val="el-GR" w:eastAsia="zh-CN" w:bidi="hi-IN"/>
              </w:rPr>
            </w:pPr>
          </w:p>
        </w:tc>
      </w:tr>
      <w:tr w14:paraId="5F45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74" w:type="dxa"/>
            <w:shd w:val="clear" w:color="auto" w:fill="auto"/>
            <w:noWrap/>
            <w:vAlign w:val="center"/>
          </w:tcPr>
          <w:p w14:paraId="28C39E88">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17</w:t>
            </w:r>
          </w:p>
        </w:tc>
        <w:tc>
          <w:tcPr>
            <w:tcW w:w="1643" w:type="dxa"/>
            <w:tcBorders>
              <w:top w:val="single" w:color="auto" w:sz="4" w:space="0"/>
              <w:left w:val="nil"/>
              <w:bottom w:val="single" w:color="auto" w:sz="4" w:space="0"/>
              <w:right w:val="single" w:color="auto" w:sz="4" w:space="0"/>
            </w:tcBorders>
            <w:shd w:val="clear" w:color="000000" w:fill="FFFFFF"/>
            <w:noWrap w:val="0"/>
            <w:vAlign w:val="center"/>
          </w:tcPr>
          <w:p w14:paraId="746EFB32">
            <w:pPr>
              <w:autoSpaceDN w:val="0"/>
              <w:spacing w:after="0"/>
              <w:jc w:val="center"/>
              <w:textAlignment w:val="baseline"/>
              <w:rPr>
                <w:rFonts w:eastAsia="NSimSun"/>
                <w:kern w:val="3"/>
                <w:sz w:val="16"/>
                <w:szCs w:val="16"/>
                <w:lang w:val="el-GR" w:eastAsia="zh-CN" w:bidi="hi-IN"/>
              </w:rPr>
            </w:pPr>
            <w:r>
              <w:rPr>
                <w:sz w:val="16"/>
                <w:szCs w:val="16"/>
                <w:lang w:eastAsia="el-GR"/>
              </w:rPr>
              <w:t>Υγρά φρένων DOT 4</w:t>
            </w:r>
          </w:p>
        </w:tc>
        <w:tc>
          <w:tcPr>
            <w:tcW w:w="950" w:type="dxa"/>
            <w:noWrap w:val="0"/>
            <w:vAlign w:val="center"/>
          </w:tcPr>
          <w:p w14:paraId="3B5D3D9D">
            <w:pPr>
              <w:autoSpaceDN w:val="0"/>
              <w:spacing w:after="0"/>
              <w:jc w:val="center"/>
              <w:textAlignment w:val="baseline"/>
              <w:rPr>
                <w:rFonts w:eastAsia="NSimSun"/>
                <w:kern w:val="3"/>
                <w:sz w:val="16"/>
                <w:szCs w:val="16"/>
                <w:lang w:val="en-US" w:eastAsia="zh-CN" w:bidi="hi-IN"/>
              </w:rPr>
            </w:pPr>
            <w:r>
              <w:rPr>
                <w:rFonts w:eastAsia="NSimSun"/>
                <w:kern w:val="3"/>
                <w:sz w:val="16"/>
                <w:szCs w:val="16"/>
                <w:lang w:val="en-US" w:eastAsia="zh-CN" w:bidi="hi-IN"/>
              </w:rPr>
              <w:t>30</w:t>
            </w:r>
          </w:p>
        </w:tc>
        <w:tc>
          <w:tcPr>
            <w:tcW w:w="951" w:type="dxa"/>
            <w:noWrap w:val="0"/>
            <w:vAlign w:val="center"/>
          </w:tcPr>
          <w:p w14:paraId="2AB8CB2C">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ΛΙΤΡΟ</w:t>
            </w:r>
          </w:p>
        </w:tc>
        <w:tc>
          <w:tcPr>
            <w:tcW w:w="1011" w:type="dxa"/>
            <w:tcBorders>
              <w:top w:val="nil"/>
              <w:left w:val="nil"/>
              <w:bottom w:val="single" w:color="auto" w:sz="4" w:space="0"/>
              <w:right w:val="single" w:color="auto" w:sz="4" w:space="0"/>
            </w:tcBorders>
            <w:noWrap w:val="0"/>
            <w:vAlign w:val="center"/>
          </w:tcPr>
          <w:p w14:paraId="0624D1D1">
            <w:pPr>
              <w:autoSpaceDN w:val="0"/>
              <w:spacing w:after="0"/>
              <w:jc w:val="center"/>
              <w:textAlignment w:val="baseline"/>
              <w:rPr>
                <w:rFonts w:eastAsia="NSimSun"/>
                <w:kern w:val="3"/>
                <w:sz w:val="16"/>
                <w:szCs w:val="16"/>
                <w:lang w:val="el-GR" w:eastAsia="zh-CN" w:bidi="hi-IN"/>
              </w:rPr>
            </w:pPr>
            <w:r>
              <w:rPr>
                <w:sz w:val="16"/>
                <w:szCs w:val="16"/>
                <w:lang w:eastAsia="el-GR"/>
              </w:rPr>
              <w:t>7,50</w:t>
            </w:r>
          </w:p>
        </w:tc>
        <w:tc>
          <w:tcPr>
            <w:tcW w:w="1410" w:type="dxa"/>
            <w:noWrap/>
            <w:vAlign w:val="center"/>
          </w:tcPr>
          <w:p w14:paraId="1091171E">
            <w:pPr>
              <w:autoSpaceDN w:val="0"/>
              <w:spacing w:after="0"/>
              <w:jc w:val="center"/>
              <w:textAlignment w:val="baseline"/>
              <w:rPr>
                <w:rFonts w:eastAsia="NSimSun"/>
                <w:kern w:val="3"/>
                <w:sz w:val="16"/>
                <w:szCs w:val="16"/>
                <w:lang w:val="el-GR" w:eastAsia="zh-CN" w:bidi="hi-IN"/>
              </w:rPr>
            </w:pPr>
          </w:p>
        </w:tc>
        <w:tc>
          <w:tcPr>
            <w:tcW w:w="3105" w:type="dxa"/>
            <w:noWrap w:val="0"/>
            <w:vAlign w:val="center"/>
          </w:tcPr>
          <w:p w14:paraId="2D097EA1">
            <w:pPr>
              <w:autoSpaceDN w:val="0"/>
              <w:spacing w:after="0"/>
              <w:jc w:val="center"/>
              <w:textAlignment w:val="baseline"/>
              <w:rPr>
                <w:rFonts w:eastAsia="NSimSun"/>
                <w:kern w:val="3"/>
                <w:sz w:val="16"/>
                <w:szCs w:val="16"/>
                <w:lang w:val="el-GR" w:eastAsia="zh-CN" w:bidi="hi-IN"/>
              </w:rPr>
            </w:pPr>
          </w:p>
        </w:tc>
        <w:tc>
          <w:tcPr>
            <w:tcW w:w="1077" w:type="dxa"/>
            <w:noWrap/>
            <w:vAlign w:val="center"/>
          </w:tcPr>
          <w:p w14:paraId="2CFB9971">
            <w:pPr>
              <w:autoSpaceDN w:val="0"/>
              <w:spacing w:after="0"/>
              <w:jc w:val="center"/>
              <w:textAlignment w:val="baseline"/>
              <w:rPr>
                <w:rFonts w:eastAsia="NSimSun"/>
                <w:kern w:val="3"/>
                <w:sz w:val="16"/>
                <w:szCs w:val="16"/>
                <w:lang w:val="el-GR" w:eastAsia="zh-CN" w:bidi="hi-IN"/>
              </w:rPr>
            </w:pPr>
          </w:p>
        </w:tc>
      </w:tr>
      <w:tr w14:paraId="30F5A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474" w:type="dxa"/>
            <w:shd w:val="clear" w:color="auto" w:fill="auto"/>
            <w:noWrap/>
            <w:vAlign w:val="center"/>
          </w:tcPr>
          <w:p w14:paraId="58A98E7C">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18</w:t>
            </w:r>
          </w:p>
        </w:tc>
        <w:tc>
          <w:tcPr>
            <w:tcW w:w="1643" w:type="dxa"/>
            <w:tcBorders>
              <w:top w:val="nil"/>
              <w:left w:val="nil"/>
              <w:bottom w:val="single" w:color="auto" w:sz="4" w:space="0"/>
              <w:right w:val="single" w:color="auto" w:sz="4" w:space="0"/>
            </w:tcBorders>
            <w:shd w:val="clear" w:color="000000" w:fill="FFFFFF"/>
            <w:noWrap w:val="0"/>
            <w:vAlign w:val="center"/>
          </w:tcPr>
          <w:p w14:paraId="7784DF2B">
            <w:pPr>
              <w:autoSpaceDN w:val="0"/>
              <w:spacing w:after="0"/>
              <w:jc w:val="center"/>
              <w:textAlignment w:val="baseline"/>
              <w:rPr>
                <w:rFonts w:eastAsia="NSimSun"/>
                <w:kern w:val="3"/>
                <w:sz w:val="16"/>
                <w:szCs w:val="16"/>
                <w:lang w:val="el-GR" w:eastAsia="zh-CN" w:bidi="hi-IN"/>
              </w:rPr>
            </w:pPr>
            <w:r>
              <w:rPr>
                <w:sz w:val="16"/>
                <w:szCs w:val="16"/>
                <w:lang w:val="el-GR" w:eastAsia="el-GR"/>
              </w:rPr>
              <w:t>Λιπαντικό επεξεργασίας και κοπής μετάλλου (μη γαλακτοποιούμενου)</w:t>
            </w:r>
          </w:p>
        </w:tc>
        <w:tc>
          <w:tcPr>
            <w:tcW w:w="950" w:type="dxa"/>
            <w:noWrap w:val="0"/>
            <w:vAlign w:val="center"/>
          </w:tcPr>
          <w:p w14:paraId="3F0BCD33">
            <w:pPr>
              <w:autoSpaceDN w:val="0"/>
              <w:spacing w:after="0"/>
              <w:jc w:val="center"/>
              <w:textAlignment w:val="baseline"/>
              <w:rPr>
                <w:rFonts w:eastAsia="NSimSun"/>
                <w:kern w:val="3"/>
                <w:sz w:val="16"/>
                <w:szCs w:val="16"/>
                <w:lang w:val="en-US" w:eastAsia="zh-CN" w:bidi="hi-IN"/>
              </w:rPr>
            </w:pPr>
            <w:r>
              <w:rPr>
                <w:rFonts w:eastAsia="NSimSun"/>
                <w:kern w:val="3"/>
                <w:sz w:val="16"/>
                <w:szCs w:val="16"/>
                <w:lang w:val="en-US" w:eastAsia="zh-CN" w:bidi="hi-IN"/>
              </w:rPr>
              <w:t>30</w:t>
            </w:r>
          </w:p>
        </w:tc>
        <w:tc>
          <w:tcPr>
            <w:tcW w:w="951" w:type="dxa"/>
            <w:noWrap w:val="0"/>
            <w:vAlign w:val="center"/>
          </w:tcPr>
          <w:p w14:paraId="29234DFD">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ΛΙΤΡΟ</w:t>
            </w:r>
          </w:p>
        </w:tc>
        <w:tc>
          <w:tcPr>
            <w:tcW w:w="1011" w:type="dxa"/>
            <w:tcBorders>
              <w:top w:val="nil"/>
              <w:left w:val="nil"/>
              <w:bottom w:val="single" w:color="auto" w:sz="4" w:space="0"/>
              <w:right w:val="single" w:color="auto" w:sz="4" w:space="0"/>
            </w:tcBorders>
            <w:noWrap w:val="0"/>
            <w:vAlign w:val="center"/>
          </w:tcPr>
          <w:p w14:paraId="58FDE8CA">
            <w:pPr>
              <w:autoSpaceDN w:val="0"/>
              <w:spacing w:after="0"/>
              <w:jc w:val="center"/>
              <w:textAlignment w:val="baseline"/>
              <w:rPr>
                <w:rFonts w:eastAsia="NSimSun"/>
                <w:kern w:val="3"/>
                <w:sz w:val="16"/>
                <w:szCs w:val="16"/>
                <w:lang w:val="el-GR" w:eastAsia="zh-CN" w:bidi="hi-IN"/>
              </w:rPr>
            </w:pPr>
            <w:r>
              <w:rPr>
                <w:sz w:val="16"/>
                <w:szCs w:val="16"/>
                <w:lang w:eastAsia="el-GR"/>
              </w:rPr>
              <w:t>7,00</w:t>
            </w:r>
          </w:p>
        </w:tc>
        <w:tc>
          <w:tcPr>
            <w:tcW w:w="1410" w:type="dxa"/>
            <w:noWrap/>
            <w:vAlign w:val="center"/>
          </w:tcPr>
          <w:p w14:paraId="27ED6E9F">
            <w:pPr>
              <w:autoSpaceDN w:val="0"/>
              <w:spacing w:after="0"/>
              <w:jc w:val="center"/>
              <w:textAlignment w:val="baseline"/>
              <w:rPr>
                <w:rFonts w:eastAsia="NSimSun"/>
                <w:kern w:val="3"/>
                <w:sz w:val="16"/>
                <w:szCs w:val="16"/>
                <w:lang w:val="el-GR" w:eastAsia="zh-CN" w:bidi="hi-IN"/>
              </w:rPr>
            </w:pPr>
          </w:p>
        </w:tc>
        <w:tc>
          <w:tcPr>
            <w:tcW w:w="3105" w:type="dxa"/>
            <w:noWrap w:val="0"/>
            <w:vAlign w:val="center"/>
          </w:tcPr>
          <w:p w14:paraId="390DB966">
            <w:pPr>
              <w:autoSpaceDN w:val="0"/>
              <w:spacing w:after="0"/>
              <w:jc w:val="center"/>
              <w:textAlignment w:val="baseline"/>
              <w:rPr>
                <w:rFonts w:eastAsia="NSimSun"/>
                <w:kern w:val="3"/>
                <w:sz w:val="16"/>
                <w:szCs w:val="16"/>
                <w:lang w:val="el-GR" w:eastAsia="zh-CN" w:bidi="hi-IN"/>
              </w:rPr>
            </w:pPr>
          </w:p>
        </w:tc>
        <w:tc>
          <w:tcPr>
            <w:tcW w:w="1077" w:type="dxa"/>
            <w:noWrap/>
            <w:vAlign w:val="center"/>
          </w:tcPr>
          <w:p w14:paraId="571811C1">
            <w:pPr>
              <w:autoSpaceDN w:val="0"/>
              <w:spacing w:after="0"/>
              <w:jc w:val="center"/>
              <w:textAlignment w:val="baseline"/>
              <w:rPr>
                <w:rFonts w:eastAsia="NSimSun"/>
                <w:kern w:val="3"/>
                <w:sz w:val="16"/>
                <w:szCs w:val="16"/>
                <w:lang w:val="el-GR" w:eastAsia="zh-CN" w:bidi="hi-IN"/>
              </w:rPr>
            </w:pPr>
          </w:p>
        </w:tc>
      </w:tr>
      <w:tr w14:paraId="700DB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474" w:type="dxa"/>
            <w:shd w:val="clear" w:color="000000" w:fill="FFFFFF"/>
            <w:noWrap/>
            <w:vAlign w:val="center"/>
          </w:tcPr>
          <w:p w14:paraId="0D7E7CF4">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 </w:t>
            </w:r>
          </w:p>
        </w:tc>
        <w:tc>
          <w:tcPr>
            <w:tcW w:w="1643" w:type="dxa"/>
            <w:shd w:val="clear" w:color="000000" w:fill="FFFFFF"/>
            <w:noWrap w:val="0"/>
            <w:vAlign w:val="center"/>
          </w:tcPr>
          <w:p w14:paraId="15311B22">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 </w:t>
            </w:r>
          </w:p>
        </w:tc>
        <w:tc>
          <w:tcPr>
            <w:tcW w:w="950" w:type="dxa"/>
            <w:noWrap w:val="0"/>
            <w:vAlign w:val="center"/>
          </w:tcPr>
          <w:p w14:paraId="4D56ACD1">
            <w:pPr>
              <w:autoSpaceDN w:val="0"/>
              <w:spacing w:after="0"/>
              <w:jc w:val="left"/>
              <w:textAlignment w:val="baseline"/>
              <w:rPr>
                <w:rFonts w:eastAsia="NSimSun"/>
                <w:kern w:val="3"/>
                <w:sz w:val="16"/>
                <w:szCs w:val="16"/>
                <w:lang w:val="el-GR" w:eastAsia="zh-CN" w:bidi="hi-IN"/>
              </w:rPr>
            </w:pPr>
          </w:p>
        </w:tc>
        <w:tc>
          <w:tcPr>
            <w:tcW w:w="951" w:type="dxa"/>
            <w:noWrap w:val="0"/>
            <w:vAlign w:val="center"/>
          </w:tcPr>
          <w:p w14:paraId="58FB70E2">
            <w:pPr>
              <w:autoSpaceDN w:val="0"/>
              <w:spacing w:after="0"/>
              <w:jc w:val="left"/>
              <w:textAlignment w:val="baseline"/>
              <w:rPr>
                <w:rFonts w:eastAsia="NSimSun"/>
                <w:kern w:val="3"/>
                <w:sz w:val="16"/>
                <w:szCs w:val="16"/>
                <w:lang w:val="el-GR" w:eastAsia="zh-CN" w:bidi="hi-IN"/>
              </w:rPr>
            </w:pPr>
          </w:p>
        </w:tc>
        <w:tc>
          <w:tcPr>
            <w:tcW w:w="1011" w:type="dxa"/>
            <w:noWrap w:val="0"/>
            <w:vAlign w:val="center"/>
          </w:tcPr>
          <w:p w14:paraId="35046ADD">
            <w:pPr>
              <w:autoSpaceDN w:val="0"/>
              <w:spacing w:after="0"/>
              <w:jc w:val="center"/>
              <w:textAlignment w:val="baseline"/>
              <w:rPr>
                <w:rFonts w:eastAsia="NSimSun"/>
                <w:kern w:val="3"/>
                <w:sz w:val="16"/>
                <w:szCs w:val="16"/>
                <w:lang w:val="el-GR" w:eastAsia="zh-CN" w:bidi="hi-IN"/>
              </w:rPr>
            </w:pPr>
          </w:p>
        </w:tc>
        <w:tc>
          <w:tcPr>
            <w:tcW w:w="1410" w:type="dxa"/>
            <w:noWrap/>
            <w:vAlign w:val="center"/>
          </w:tcPr>
          <w:p w14:paraId="57CD0B45">
            <w:pPr>
              <w:autoSpaceDN w:val="0"/>
              <w:spacing w:after="0"/>
              <w:jc w:val="left"/>
              <w:textAlignment w:val="baseline"/>
              <w:rPr>
                <w:rFonts w:eastAsia="NSimSun"/>
                <w:kern w:val="3"/>
                <w:sz w:val="16"/>
                <w:szCs w:val="16"/>
                <w:lang w:val="el-GR" w:eastAsia="zh-CN" w:bidi="hi-IN"/>
              </w:rPr>
            </w:pPr>
          </w:p>
        </w:tc>
        <w:tc>
          <w:tcPr>
            <w:tcW w:w="3105" w:type="dxa"/>
            <w:noWrap w:val="0"/>
            <w:vAlign w:val="center"/>
          </w:tcPr>
          <w:p w14:paraId="4CE59CA2">
            <w:pPr>
              <w:autoSpaceDN w:val="0"/>
              <w:spacing w:after="0"/>
              <w:jc w:val="left"/>
              <w:textAlignment w:val="baseline"/>
              <w:rPr>
                <w:rFonts w:eastAsia="NSimSun"/>
                <w:kern w:val="3"/>
                <w:sz w:val="16"/>
                <w:szCs w:val="16"/>
                <w:lang w:val="el-GR" w:eastAsia="zh-CN" w:bidi="hi-IN"/>
              </w:rPr>
            </w:pPr>
          </w:p>
        </w:tc>
        <w:tc>
          <w:tcPr>
            <w:tcW w:w="1077" w:type="dxa"/>
            <w:noWrap/>
            <w:vAlign w:val="center"/>
          </w:tcPr>
          <w:p w14:paraId="01DAD457">
            <w:pPr>
              <w:autoSpaceDN w:val="0"/>
              <w:spacing w:after="0"/>
              <w:jc w:val="left"/>
              <w:textAlignment w:val="baseline"/>
              <w:rPr>
                <w:rFonts w:eastAsia="NSimSun"/>
                <w:kern w:val="3"/>
                <w:sz w:val="16"/>
                <w:szCs w:val="16"/>
                <w:lang w:val="el-GR" w:eastAsia="zh-CN" w:bidi="hi-IN"/>
              </w:rPr>
            </w:pPr>
          </w:p>
        </w:tc>
      </w:tr>
      <w:tr w14:paraId="6D840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4" w:type="dxa"/>
            <w:shd w:val="clear" w:color="000000" w:fill="FFFFFF"/>
            <w:noWrap/>
            <w:vAlign w:val="center"/>
          </w:tcPr>
          <w:p w14:paraId="428818FF">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19</w:t>
            </w:r>
          </w:p>
        </w:tc>
        <w:tc>
          <w:tcPr>
            <w:tcW w:w="1643" w:type="dxa"/>
            <w:tcBorders>
              <w:top w:val="single" w:color="auto" w:sz="4" w:space="0"/>
              <w:left w:val="nil"/>
              <w:bottom w:val="nil"/>
              <w:right w:val="single" w:color="auto" w:sz="4" w:space="0"/>
            </w:tcBorders>
            <w:shd w:val="clear" w:color="000000" w:fill="FFFFFF"/>
            <w:noWrap w:val="0"/>
            <w:vAlign w:val="center"/>
          </w:tcPr>
          <w:p w14:paraId="06B2358C">
            <w:pPr>
              <w:autoSpaceDN w:val="0"/>
              <w:spacing w:after="0"/>
              <w:jc w:val="center"/>
              <w:textAlignment w:val="baseline"/>
              <w:rPr>
                <w:rFonts w:eastAsia="NSimSun"/>
                <w:kern w:val="3"/>
                <w:sz w:val="16"/>
                <w:szCs w:val="16"/>
                <w:lang w:val="el-GR" w:eastAsia="zh-CN" w:bidi="hi-IN"/>
              </w:rPr>
            </w:pPr>
            <w:r>
              <w:rPr>
                <w:sz w:val="16"/>
                <w:szCs w:val="16"/>
                <w:lang w:eastAsia="el-GR"/>
              </w:rPr>
              <w:t>Πυκνόρευστο λιπαντικό γράσο.</w:t>
            </w:r>
          </w:p>
        </w:tc>
        <w:tc>
          <w:tcPr>
            <w:tcW w:w="950" w:type="dxa"/>
            <w:noWrap w:val="0"/>
            <w:vAlign w:val="center"/>
          </w:tcPr>
          <w:p w14:paraId="776DD9DD">
            <w:pPr>
              <w:autoSpaceDN w:val="0"/>
              <w:spacing w:after="0"/>
              <w:jc w:val="center"/>
              <w:textAlignment w:val="baseline"/>
              <w:rPr>
                <w:rFonts w:eastAsia="NSimSun"/>
                <w:kern w:val="3"/>
                <w:sz w:val="16"/>
                <w:szCs w:val="16"/>
                <w:lang w:val="en-US" w:eastAsia="zh-CN" w:bidi="hi-IN"/>
              </w:rPr>
            </w:pPr>
            <w:r>
              <w:rPr>
                <w:rFonts w:eastAsia="NSimSun"/>
                <w:kern w:val="3"/>
                <w:sz w:val="16"/>
                <w:szCs w:val="16"/>
                <w:lang w:val="en-US" w:eastAsia="zh-CN" w:bidi="hi-IN"/>
              </w:rPr>
              <w:t>1.200</w:t>
            </w:r>
          </w:p>
        </w:tc>
        <w:tc>
          <w:tcPr>
            <w:tcW w:w="951" w:type="dxa"/>
            <w:noWrap w:val="0"/>
            <w:vAlign w:val="center"/>
          </w:tcPr>
          <w:p w14:paraId="699E22B2">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ΚΙΛΟ</w:t>
            </w:r>
          </w:p>
        </w:tc>
        <w:tc>
          <w:tcPr>
            <w:tcW w:w="1011" w:type="dxa"/>
            <w:tcBorders>
              <w:top w:val="nil"/>
              <w:left w:val="nil"/>
              <w:bottom w:val="single" w:color="auto" w:sz="4" w:space="0"/>
              <w:right w:val="single" w:color="auto" w:sz="4" w:space="0"/>
            </w:tcBorders>
            <w:noWrap w:val="0"/>
            <w:vAlign w:val="center"/>
          </w:tcPr>
          <w:p w14:paraId="56FDD4C5">
            <w:pPr>
              <w:autoSpaceDN w:val="0"/>
              <w:spacing w:after="0"/>
              <w:jc w:val="center"/>
              <w:textAlignment w:val="baseline"/>
              <w:rPr>
                <w:rFonts w:eastAsia="NSimSun"/>
                <w:kern w:val="3"/>
                <w:sz w:val="16"/>
                <w:szCs w:val="16"/>
                <w:lang w:val="el-GR" w:eastAsia="zh-CN" w:bidi="hi-IN"/>
              </w:rPr>
            </w:pPr>
            <w:r>
              <w:rPr>
                <w:sz w:val="16"/>
                <w:szCs w:val="16"/>
                <w:lang w:eastAsia="el-GR"/>
              </w:rPr>
              <w:t>4,90</w:t>
            </w:r>
          </w:p>
        </w:tc>
        <w:tc>
          <w:tcPr>
            <w:tcW w:w="1410" w:type="dxa"/>
            <w:noWrap/>
            <w:vAlign w:val="center"/>
          </w:tcPr>
          <w:p w14:paraId="53615457">
            <w:pPr>
              <w:autoSpaceDN w:val="0"/>
              <w:spacing w:after="0"/>
              <w:jc w:val="center"/>
              <w:textAlignment w:val="baseline"/>
              <w:rPr>
                <w:rFonts w:eastAsia="NSimSun"/>
                <w:kern w:val="3"/>
                <w:sz w:val="16"/>
                <w:szCs w:val="16"/>
                <w:lang w:val="el-GR" w:eastAsia="zh-CN" w:bidi="hi-IN"/>
              </w:rPr>
            </w:pPr>
          </w:p>
        </w:tc>
        <w:tc>
          <w:tcPr>
            <w:tcW w:w="3105" w:type="dxa"/>
            <w:noWrap w:val="0"/>
            <w:vAlign w:val="center"/>
          </w:tcPr>
          <w:p w14:paraId="5193DC80">
            <w:pPr>
              <w:autoSpaceDN w:val="0"/>
              <w:spacing w:after="0"/>
              <w:jc w:val="center"/>
              <w:textAlignment w:val="baseline"/>
              <w:rPr>
                <w:rFonts w:eastAsia="NSimSun"/>
                <w:kern w:val="3"/>
                <w:sz w:val="16"/>
                <w:szCs w:val="16"/>
                <w:lang w:val="el-GR" w:eastAsia="zh-CN" w:bidi="hi-IN"/>
              </w:rPr>
            </w:pPr>
          </w:p>
        </w:tc>
        <w:tc>
          <w:tcPr>
            <w:tcW w:w="1077" w:type="dxa"/>
            <w:noWrap/>
            <w:vAlign w:val="center"/>
          </w:tcPr>
          <w:p w14:paraId="290DACF4">
            <w:pPr>
              <w:autoSpaceDN w:val="0"/>
              <w:spacing w:after="0"/>
              <w:jc w:val="center"/>
              <w:textAlignment w:val="baseline"/>
              <w:rPr>
                <w:rFonts w:eastAsia="NSimSun"/>
                <w:kern w:val="3"/>
                <w:sz w:val="16"/>
                <w:szCs w:val="16"/>
                <w:lang w:val="el-GR" w:eastAsia="zh-CN" w:bidi="hi-IN"/>
              </w:rPr>
            </w:pPr>
          </w:p>
        </w:tc>
      </w:tr>
      <w:tr w14:paraId="394B6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4" w:type="dxa"/>
            <w:shd w:val="clear" w:color="000000" w:fill="FFFFFF"/>
            <w:noWrap/>
            <w:vAlign w:val="center"/>
          </w:tcPr>
          <w:p w14:paraId="72062644">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20</w:t>
            </w:r>
          </w:p>
        </w:tc>
        <w:tc>
          <w:tcPr>
            <w:tcW w:w="1643" w:type="dxa"/>
            <w:tcBorders>
              <w:top w:val="single" w:color="auto" w:sz="4" w:space="0"/>
              <w:left w:val="nil"/>
              <w:bottom w:val="nil"/>
              <w:right w:val="single" w:color="auto" w:sz="4" w:space="0"/>
            </w:tcBorders>
            <w:shd w:val="clear" w:color="000000" w:fill="FFFFFF"/>
            <w:noWrap w:val="0"/>
            <w:vAlign w:val="center"/>
          </w:tcPr>
          <w:p w14:paraId="4009B15E">
            <w:pPr>
              <w:autoSpaceDN w:val="0"/>
              <w:spacing w:after="0"/>
              <w:jc w:val="center"/>
              <w:textAlignment w:val="baseline"/>
              <w:rPr>
                <w:rFonts w:eastAsia="NSimSun"/>
                <w:kern w:val="3"/>
                <w:sz w:val="16"/>
                <w:szCs w:val="16"/>
                <w:lang w:val="el-GR" w:eastAsia="zh-CN" w:bidi="hi-IN"/>
              </w:rPr>
            </w:pPr>
            <w:r>
              <w:rPr>
                <w:sz w:val="16"/>
                <w:szCs w:val="16"/>
                <w:lang w:val="el-GR" w:eastAsia="el-GR"/>
              </w:rPr>
              <w:t>Βιοαποικοδομήσιμο γράσο (</w:t>
            </w:r>
            <w:r>
              <w:rPr>
                <w:sz w:val="16"/>
                <w:szCs w:val="16"/>
                <w:lang w:eastAsia="el-GR"/>
              </w:rPr>
              <w:t>NLGI</w:t>
            </w:r>
            <w:r>
              <w:rPr>
                <w:sz w:val="16"/>
                <w:szCs w:val="16"/>
                <w:lang w:val="el-GR" w:eastAsia="el-GR"/>
              </w:rPr>
              <w:t>-2) - (</w:t>
            </w:r>
            <w:r>
              <w:rPr>
                <w:sz w:val="16"/>
                <w:szCs w:val="16"/>
                <w:lang w:eastAsia="el-GR"/>
              </w:rPr>
              <w:t>EU</w:t>
            </w:r>
            <w:r>
              <w:rPr>
                <w:sz w:val="16"/>
                <w:szCs w:val="16"/>
                <w:lang w:val="el-GR" w:eastAsia="el-GR"/>
              </w:rPr>
              <w:t xml:space="preserve"> </w:t>
            </w:r>
            <w:r>
              <w:rPr>
                <w:sz w:val="16"/>
                <w:szCs w:val="16"/>
                <w:lang w:eastAsia="el-GR"/>
              </w:rPr>
              <w:t>Ecolabel</w:t>
            </w:r>
            <w:r>
              <w:rPr>
                <w:sz w:val="16"/>
                <w:szCs w:val="16"/>
                <w:lang w:val="el-GR" w:eastAsia="el-GR"/>
              </w:rPr>
              <w:t>).</w:t>
            </w:r>
          </w:p>
        </w:tc>
        <w:tc>
          <w:tcPr>
            <w:tcW w:w="950" w:type="dxa"/>
            <w:shd w:val="clear" w:color="000000" w:fill="FFFFFF"/>
            <w:noWrap w:val="0"/>
            <w:vAlign w:val="center"/>
          </w:tcPr>
          <w:p w14:paraId="78D73367">
            <w:pPr>
              <w:autoSpaceDN w:val="0"/>
              <w:spacing w:after="0"/>
              <w:jc w:val="center"/>
              <w:textAlignment w:val="baseline"/>
              <w:rPr>
                <w:rFonts w:eastAsia="NSimSun"/>
                <w:kern w:val="3"/>
                <w:sz w:val="16"/>
                <w:szCs w:val="16"/>
                <w:lang w:val="en-US" w:eastAsia="zh-CN" w:bidi="hi-IN"/>
              </w:rPr>
            </w:pPr>
            <w:r>
              <w:rPr>
                <w:rFonts w:eastAsia="NSimSun"/>
                <w:kern w:val="3"/>
                <w:sz w:val="16"/>
                <w:szCs w:val="16"/>
                <w:lang w:val="en-US" w:eastAsia="zh-CN" w:bidi="hi-IN"/>
              </w:rPr>
              <w:t>600</w:t>
            </w:r>
          </w:p>
        </w:tc>
        <w:tc>
          <w:tcPr>
            <w:tcW w:w="951" w:type="dxa"/>
            <w:shd w:val="clear" w:color="000000" w:fill="FFFFFF"/>
            <w:noWrap w:val="0"/>
            <w:vAlign w:val="center"/>
          </w:tcPr>
          <w:p w14:paraId="5B97EECE">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ΚΙΛΟ</w:t>
            </w:r>
          </w:p>
        </w:tc>
        <w:tc>
          <w:tcPr>
            <w:tcW w:w="1011" w:type="dxa"/>
            <w:tcBorders>
              <w:top w:val="nil"/>
              <w:left w:val="nil"/>
              <w:bottom w:val="nil"/>
              <w:right w:val="single" w:color="auto" w:sz="4" w:space="0"/>
            </w:tcBorders>
            <w:shd w:val="clear" w:color="000000" w:fill="FFFFFF"/>
            <w:noWrap w:val="0"/>
            <w:vAlign w:val="center"/>
          </w:tcPr>
          <w:p w14:paraId="3741D7C9">
            <w:pPr>
              <w:autoSpaceDN w:val="0"/>
              <w:spacing w:after="0"/>
              <w:jc w:val="center"/>
              <w:textAlignment w:val="baseline"/>
              <w:rPr>
                <w:rFonts w:eastAsia="NSimSun"/>
                <w:kern w:val="3"/>
                <w:sz w:val="16"/>
                <w:szCs w:val="16"/>
                <w:lang w:val="el-GR" w:eastAsia="zh-CN" w:bidi="hi-IN"/>
              </w:rPr>
            </w:pPr>
            <w:r>
              <w:rPr>
                <w:sz w:val="16"/>
                <w:szCs w:val="16"/>
                <w:lang w:eastAsia="el-GR"/>
              </w:rPr>
              <w:t>21,90</w:t>
            </w:r>
          </w:p>
        </w:tc>
        <w:tc>
          <w:tcPr>
            <w:tcW w:w="1410" w:type="dxa"/>
            <w:shd w:val="clear" w:color="000000" w:fill="FFFFFF"/>
            <w:noWrap/>
            <w:vAlign w:val="center"/>
          </w:tcPr>
          <w:p w14:paraId="7975AE8C">
            <w:pPr>
              <w:autoSpaceDN w:val="0"/>
              <w:spacing w:after="0"/>
              <w:jc w:val="center"/>
              <w:textAlignment w:val="baseline"/>
              <w:rPr>
                <w:rFonts w:eastAsia="NSimSun"/>
                <w:kern w:val="3"/>
                <w:sz w:val="16"/>
                <w:szCs w:val="16"/>
                <w:lang w:val="el-GR" w:eastAsia="zh-CN" w:bidi="hi-IN"/>
              </w:rPr>
            </w:pPr>
          </w:p>
        </w:tc>
        <w:tc>
          <w:tcPr>
            <w:tcW w:w="3105" w:type="dxa"/>
            <w:noWrap w:val="0"/>
            <w:vAlign w:val="center"/>
          </w:tcPr>
          <w:p w14:paraId="2768AFD8">
            <w:pPr>
              <w:autoSpaceDN w:val="0"/>
              <w:spacing w:after="0"/>
              <w:jc w:val="center"/>
              <w:textAlignment w:val="baseline"/>
              <w:rPr>
                <w:rFonts w:eastAsia="NSimSun"/>
                <w:kern w:val="3"/>
                <w:sz w:val="16"/>
                <w:szCs w:val="16"/>
                <w:lang w:val="el-GR" w:eastAsia="zh-CN" w:bidi="hi-IN"/>
              </w:rPr>
            </w:pPr>
          </w:p>
        </w:tc>
        <w:tc>
          <w:tcPr>
            <w:tcW w:w="1077" w:type="dxa"/>
            <w:noWrap/>
            <w:vAlign w:val="center"/>
          </w:tcPr>
          <w:p w14:paraId="3E443142">
            <w:pPr>
              <w:autoSpaceDN w:val="0"/>
              <w:spacing w:after="0"/>
              <w:jc w:val="center"/>
              <w:textAlignment w:val="baseline"/>
              <w:rPr>
                <w:rFonts w:eastAsia="NSimSun"/>
                <w:kern w:val="3"/>
                <w:sz w:val="16"/>
                <w:szCs w:val="16"/>
                <w:lang w:val="el-GR" w:eastAsia="zh-CN" w:bidi="hi-IN"/>
              </w:rPr>
            </w:pPr>
          </w:p>
        </w:tc>
      </w:tr>
      <w:tr w14:paraId="50C24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74" w:type="dxa"/>
            <w:noWrap/>
            <w:vAlign w:val="center"/>
          </w:tcPr>
          <w:p w14:paraId="4AACB183">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21</w:t>
            </w:r>
          </w:p>
        </w:tc>
        <w:tc>
          <w:tcPr>
            <w:tcW w:w="1643" w:type="dxa"/>
            <w:tcBorders>
              <w:top w:val="single" w:color="auto" w:sz="4" w:space="0"/>
              <w:left w:val="nil"/>
              <w:bottom w:val="single" w:color="auto" w:sz="4" w:space="0"/>
              <w:right w:val="single" w:color="auto" w:sz="4" w:space="0"/>
            </w:tcBorders>
            <w:noWrap w:val="0"/>
            <w:vAlign w:val="center"/>
          </w:tcPr>
          <w:p w14:paraId="61EFE385">
            <w:pPr>
              <w:autoSpaceDN w:val="0"/>
              <w:spacing w:after="0"/>
              <w:jc w:val="center"/>
              <w:textAlignment w:val="baseline"/>
              <w:rPr>
                <w:rFonts w:eastAsia="NSimSun"/>
                <w:kern w:val="3"/>
                <w:sz w:val="16"/>
                <w:szCs w:val="16"/>
                <w:lang w:val="el-GR" w:eastAsia="zh-CN" w:bidi="hi-IN"/>
              </w:rPr>
            </w:pPr>
            <w:r>
              <w:rPr>
                <w:sz w:val="16"/>
                <w:szCs w:val="16"/>
                <w:lang w:eastAsia="el-GR"/>
              </w:rPr>
              <w:t>Ημίρευστο γράσο λιθίου</w:t>
            </w:r>
          </w:p>
        </w:tc>
        <w:tc>
          <w:tcPr>
            <w:tcW w:w="950" w:type="dxa"/>
            <w:noWrap w:val="0"/>
            <w:vAlign w:val="center"/>
          </w:tcPr>
          <w:p w14:paraId="3677B328">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600</w:t>
            </w:r>
          </w:p>
        </w:tc>
        <w:tc>
          <w:tcPr>
            <w:tcW w:w="951" w:type="dxa"/>
            <w:noWrap w:val="0"/>
            <w:vAlign w:val="center"/>
          </w:tcPr>
          <w:p w14:paraId="391AD9E6">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ΚΙΛΟ</w:t>
            </w:r>
          </w:p>
        </w:tc>
        <w:tc>
          <w:tcPr>
            <w:tcW w:w="1011" w:type="dxa"/>
            <w:tcBorders>
              <w:top w:val="single" w:color="auto" w:sz="4" w:space="0"/>
              <w:left w:val="nil"/>
              <w:bottom w:val="single" w:color="auto" w:sz="4" w:space="0"/>
              <w:right w:val="single" w:color="auto" w:sz="4" w:space="0"/>
            </w:tcBorders>
            <w:noWrap w:val="0"/>
            <w:vAlign w:val="center"/>
          </w:tcPr>
          <w:p w14:paraId="56913C5D">
            <w:pPr>
              <w:autoSpaceDN w:val="0"/>
              <w:spacing w:after="0"/>
              <w:jc w:val="center"/>
              <w:textAlignment w:val="baseline"/>
              <w:rPr>
                <w:rFonts w:eastAsia="NSimSun"/>
                <w:kern w:val="3"/>
                <w:sz w:val="16"/>
                <w:szCs w:val="16"/>
                <w:lang w:val="el-GR" w:eastAsia="zh-CN" w:bidi="hi-IN"/>
              </w:rPr>
            </w:pPr>
            <w:r>
              <w:rPr>
                <w:sz w:val="16"/>
                <w:szCs w:val="16"/>
                <w:lang w:eastAsia="el-GR"/>
              </w:rPr>
              <w:t>4,60</w:t>
            </w:r>
          </w:p>
        </w:tc>
        <w:tc>
          <w:tcPr>
            <w:tcW w:w="1410" w:type="dxa"/>
            <w:noWrap/>
            <w:vAlign w:val="center"/>
          </w:tcPr>
          <w:p w14:paraId="7D86141E">
            <w:pPr>
              <w:autoSpaceDN w:val="0"/>
              <w:spacing w:after="0"/>
              <w:jc w:val="center"/>
              <w:textAlignment w:val="baseline"/>
              <w:rPr>
                <w:rFonts w:eastAsia="NSimSun"/>
                <w:kern w:val="3"/>
                <w:sz w:val="16"/>
                <w:szCs w:val="16"/>
                <w:lang w:val="el-GR" w:eastAsia="zh-CN" w:bidi="hi-IN"/>
              </w:rPr>
            </w:pPr>
          </w:p>
        </w:tc>
        <w:tc>
          <w:tcPr>
            <w:tcW w:w="3105" w:type="dxa"/>
            <w:noWrap w:val="0"/>
            <w:vAlign w:val="center"/>
          </w:tcPr>
          <w:p w14:paraId="7AA0C80C">
            <w:pPr>
              <w:autoSpaceDN w:val="0"/>
              <w:spacing w:after="0"/>
              <w:jc w:val="center"/>
              <w:textAlignment w:val="baseline"/>
              <w:rPr>
                <w:rFonts w:eastAsia="NSimSun"/>
                <w:kern w:val="3"/>
                <w:sz w:val="16"/>
                <w:szCs w:val="16"/>
                <w:lang w:val="el-GR" w:eastAsia="zh-CN" w:bidi="hi-IN"/>
              </w:rPr>
            </w:pPr>
          </w:p>
        </w:tc>
        <w:tc>
          <w:tcPr>
            <w:tcW w:w="1077" w:type="dxa"/>
            <w:noWrap/>
            <w:vAlign w:val="center"/>
          </w:tcPr>
          <w:p w14:paraId="4F4E3F14">
            <w:pPr>
              <w:autoSpaceDN w:val="0"/>
              <w:spacing w:after="0"/>
              <w:jc w:val="center"/>
              <w:textAlignment w:val="baseline"/>
              <w:rPr>
                <w:rFonts w:eastAsia="NSimSun"/>
                <w:kern w:val="3"/>
                <w:sz w:val="16"/>
                <w:szCs w:val="16"/>
                <w:lang w:val="el-GR" w:eastAsia="zh-CN" w:bidi="hi-IN"/>
              </w:rPr>
            </w:pPr>
          </w:p>
        </w:tc>
      </w:tr>
      <w:tr w14:paraId="01F67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74" w:type="dxa"/>
            <w:noWrap/>
            <w:vAlign w:val="center"/>
          </w:tcPr>
          <w:p w14:paraId="65C9A1EA">
            <w:pPr>
              <w:autoSpaceDN w:val="0"/>
              <w:spacing w:after="0"/>
              <w:jc w:val="center"/>
              <w:textAlignment w:val="baseline"/>
              <w:rPr>
                <w:rFonts w:eastAsia="NSimSun"/>
                <w:b/>
                <w:bCs/>
                <w:kern w:val="3"/>
                <w:sz w:val="16"/>
                <w:szCs w:val="16"/>
                <w:lang w:val="el-GR" w:eastAsia="zh-CN" w:bidi="hi-IN"/>
              </w:rPr>
            </w:pPr>
          </w:p>
        </w:tc>
        <w:tc>
          <w:tcPr>
            <w:tcW w:w="1643" w:type="dxa"/>
            <w:noWrap w:val="0"/>
            <w:vAlign w:val="center"/>
          </w:tcPr>
          <w:p w14:paraId="1356BE6F">
            <w:pPr>
              <w:autoSpaceDN w:val="0"/>
              <w:spacing w:after="0"/>
              <w:jc w:val="center"/>
              <w:textAlignment w:val="baseline"/>
              <w:rPr>
                <w:rFonts w:eastAsia="NSimSun"/>
                <w:kern w:val="3"/>
                <w:sz w:val="16"/>
                <w:szCs w:val="16"/>
                <w:lang w:val="el-GR" w:eastAsia="zh-CN" w:bidi="hi-IN"/>
              </w:rPr>
            </w:pPr>
          </w:p>
        </w:tc>
        <w:tc>
          <w:tcPr>
            <w:tcW w:w="950" w:type="dxa"/>
            <w:noWrap w:val="0"/>
            <w:vAlign w:val="center"/>
          </w:tcPr>
          <w:p w14:paraId="0241EF5A">
            <w:pPr>
              <w:autoSpaceDN w:val="0"/>
              <w:spacing w:after="0"/>
              <w:jc w:val="center"/>
              <w:textAlignment w:val="baseline"/>
              <w:rPr>
                <w:rFonts w:eastAsia="NSimSun"/>
                <w:kern w:val="3"/>
                <w:sz w:val="16"/>
                <w:szCs w:val="16"/>
                <w:lang w:val="el-GR" w:eastAsia="zh-CN" w:bidi="hi-IN"/>
              </w:rPr>
            </w:pPr>
          </w:p>
        </w:tc>
        <w:tc>
          <w:tcPr>
            <w:tcW w:w="951" w:type="dxa"/>
            <w:noWrap w:val="0"/>
            <w:vAlign w:val="center"/>
          </w:tcPr>
          <w:p w14:paraId="7E927307">
            <w:pPr>
              <w:autoSpaceDN w:val="0"/>
              <w:spacing w:after="0"/>
              <w:jc w:val="center"/>
              <w:textAlignment w:val="baseline"/>
              <w:rPr>
                <w:rFonts w:eastAsia="NSimSun"/>
                <w:kern w:val="3"/>
                <w:sz w:val="16"/>
                <w:szCs w:val="16"/>
                <w:lang w:val="el-GR" w:eastAsia="zh-CN" w:bidi="hi-IN"/>
              </w:rPr>
            </w:pPr>
          </w:p>
        </w:tc>
        <w:tc>
          <w:tcPr>
            <w:tcW w:w="1011" w:type="dxa"/>
            <w:tcBorders>
              <w:top w:val="single" w:color="auto" w:sz="4" w:space="0"/>
              <w:left w:val="nil"/>
              <w:bottom w:val="single" w:color="auto" w:sz="4" w:space="0"/>
              <w:right w:val="single" w:color="auto" w:sz="4" w:space="0"/>
            </w:tcBorders>
            <w:noWrap w:val="0"/>
            <w:vAlign w:val="center"/>
          </w:tcPr>
          <w:p w14:paraId="5A4D173F">
            <w:pPr>
              <w:autoSpaceDN w:val="0"/>
              <w:spacing w:after="0"/>
              <w:jc w:val="center"/>
              <w:textAlignment w:val="baseline"/>
              <w:rPr>
                <w:sz w:val="16"/>
                <w:szCs w:val="16"/>
                <w:lang w:val="el-GR"/>
              </w:rPr>
            </w:pPr>
          </w:p>
        </w:tc>
        <w:tc>
          <w:tcPr>
            <w:tcW w:w="1410" w:type="dxa"/>
            <w:noWrap/>
            <w:vAlign w:val="center"/>
          </w:tcPr>
          <w:p w14:paraId="655EF885">
            <w:pPr>
              <w:autoSpaceDN w:val="0"/>
              <w:spacing w:after="0"/>
              <w:jc w:val="center"/>
              <w:textAlignment w:val="baseline"/>
              <w:rPr>
                <w:rFonts w:eastAsia="NSimSun"/>
                <w:kern w:val="3"/>
                <w:sz w:val="16"/>
                <w:szCs w:val="16"/>
                <w:lang w:val="el-GR" w:eastAsia="zh-CN" w:bidi="hi-IN"/>
              </w:rPr>
            </w:pPr>
          </w:p>
        </w:tc>
        <w:tc>
          <w:tcPr>
            <w:tcW w:w="3105" w:type="dxa"/>
            <w:noWrap w:val="0"/>
            <w:vAlign w:val="center"/>
          </w:tcPr>
          <w:p w14:paraId="490A3FB6">
            <w:pPr>
              <w:autoSpaceDN w:val="0"/>
              <w:spacing w:after="0"/>
              <w:jc w:val="center"/>
              <w:textAlignment w:val="baseline"/>
              <w:rPr>
                <w:rFonts w:eastAsia="NSimSun"/>
                <w:kern w:val="3"/>
                <w:sz w:val="16"/>
                <w:szCs w:val="16"/>
                <w:lang w:val="el-GR" w:eastAsia="zh-CN" w:bidi="hi-IN"/>
              </w:rPr>
            </w:pPr>
          </w:p>
        </w:tc>
        <w:tc>
          <w:tcPr>
            <w:tcW w:w="1077" w:type="dxa"/>
            <w:noWrap/>
            <w:vAlign w:val="center"/>
          </w:tcPr>
          <w:p w14:paraId="339FE927">
            <w:pPr>
              <w:autoSpaceDN w:val="0"/>
              <w:spacing w:after="0"/>
              <w:jc w:val="center"/>
              <w:textAlignment w:val="baseline"/>
              <w:rPr>
                <w:rFonts w:eastAsia="NSimSun"/>
                <w:kern w:val="3"/>
                <w:sz w:val="16"/>
                <w:szCs w:val="16"/>
                <w:lang w:val="el-GR" w:eastAsia="zh-CN" w:bidi="hi-IN"/>
              </w:rPr>
            </w:pPr>
          </w:p>
        </w:tc>
      </w:tr>
      <w:tr w14:paraId="62B2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74" w:type="dxa"/>
            <w:noWrap/>
            <w:vAlign w:val="center"/>
          </w:tcPr>
          <w:p w14:paraId="746E8ECC">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22</w:t>
            </w:r>
          </w:p>
        </w:tc>
        <w:tc>
          <w:tcPr>
            <w:tcW w:w="1643" w:type="dxa"/>
            <w:noWrap w:val="0"/>
            <w:vAlign w:val="center"/>
          </w:tcPr>
          <w:p w14:paraId="06CAD7AF">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Λιπαντικό Spray σιλικόνης free mosh &amp; moah</w:t>
            </w:r>
          </w:p>
        </w:tc>
        <w:tc>
          <w:tcPr>
            <w:tcW w:w="950" w:type="dxa"/>
            <w:noWrap w:val="0"/>
            <w:vAlign w:val="center"/>
          </w:tcPr>
          <w:p w14:paraId="6A5D7919">
            <w:pPr>
              <w:autoSpaceDN w:val="0"/>
              <w:spacing w:after="0"/>
              <w:jc w:val="center"/>
              <w:textAlignment w:val="baseline"/>
              <w:rPr>
                <w:rFonts w:eastAsia="NSimSun"/>
                <w:kern w:val="3"/>
                <w:sz w:val="16"/>
                <w:szCs w:val="16"/>
                <w:lang w:val="en-US" w:eastAsia="zh-CN" w:bidi="hi-IN"/>
              </w:rPr>
            </w:pPr>
            <w:r>
              <w:rPr>
                <w:rFonts w:eastAsia="NSimSun"/>
                <w:kern w:val="3"/>
                <w:sz w:val="16"/>
                <w:szCs w:val="16"/>
                <w:lang w:val="en-US" w:eastAsia="zh-CN" w:bidi="hi-IN"/>
              </w:rPr>
              <w:t>180</w:t>
            </w:r>
          </w:p>
        </w:tc>
        <w:tc>
          <w:tcPr>
            <w:tcW w:w="951" w:type="dxa"/>
            <w:noWrap w:val="0"/>
            <w:vAlign w:val="center"/>
          </w:tcPr>
          <w:p w14:paraId="6F4FE8A2">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ΤΕΜ. (400m</w:t>
            </w:r>
            <w:r>
              <w:rPr>
                <w:rFonts w:eastAsia="NSimSun"/>
                <w:kern w:val="3"/>
                <w:sz w:val="16"/>
                <w:szCs w:val="16"/>
                <w:lang w:val="en-US" w:eastAsia="zh-CN" w:bidi="hi-IN"/>
              </w:rPr>
              <w:t>l</w:t>
            </w:r>
            <w:r>
              <w:rPr>
                <w:rFonts w:eastAsia="NSimSun"/>
                <w:kern w:val="3"/>
                <w:sz w:val="16"/>
                <w:szCs w:val="16"/>
                <w:lang w:val="el-GR" w:eastAsia="zh-CN" w:bidi="hi-IN"/>
              </w:rPr>
              <w:t>)</w:t>
            </w:r>
          </w:p>
        </w:tc>
        <w:tc>
          <w:tcPr>
            <w:tcW w:w="1011" w:type="dxa"/>
            <w:tcBorders>
              <w:top w:val="single" w:color="auto" w:sz="4" w:space="0"/>
              <w:left w:val="nil"/>
              <w:bottom w:val="single" w:color="auto" w:sz="4" w:space="0"/>
              <w:right w:val="single" w:color="auto" w:sz="4" w:space="0"/>
            </w:tcBorders>
            <w:noWrap w:val="0"/>
            <w:vAlign w:val="center"/>
          </w:tcPr>
          <w:p w14:paraId="504CBB08">
            <w:pPr>
              <w:autoSpaceDN w:val="0"/>
              <w:spacing w:after="0"/>
              <w:jc w:val="center"/>
              <w:textAlignment w:val="baseline"/>
              <w:rPr>
                <w:sz w:val="16"/>
                <w:szCs w:val="16"/>
                <w:lang w:val="el-GR"/>
              </w:rPr>
            </w:pPr>
            <w:r>
              <w:rPr>
                <w:sz w:val="16"/>
                <w:szCs w:val="16"/>
                <w:lang w:val="el-GR"/>
              </w:rPr>
              <w:t>5,00</w:t>
            </w:r>
          </w:p>
        </w:tc>
        <w:tc>
          <w:tcPr>
            <w:tcW w:w="1410" w:type="dxa"/>
            <w:noWrap/>
            <w:vAlign w:val="center"/>
          </w:tcPr>
          <w:p w14:paraId="00726B2F">
            <w:pPr>
              <w:autoSpaceDN w:val="0"/>
              <w:spacing w:after="0"/>
              <w:jc w:val="center"/>
              <w:textAlignment w:val="baseline"/>
              <w:rPr>
                <w:rFonts w:eastAsia="NSimSun"/>
                <w:kern w:val="3"/>
                <w:sz w:val="16"/>
                <w:szCs w:val="16"/>
                <w:lang w:val="el-GR" w:eastAsia="zh-CN" w:bidi="hi-IN"/>
              </w:rPr>
            </w:pPr>
          </w:p>
        </w:tc>
        <w:tc>
          <w:tcPr>
            <w:tcW w:w="3105" w:type="dxa"/>
            <w:noWrap w:val="0"/>
            <w:vAlign w:val="center"/>
          </w:tcPr>
          <w:p w14:paraId="6E44FC20">
            <w:pPr>
              <w:autoSpaceDN w:val="0"/>
              <w:spacing w:after="0"/>
              <w:jc w:val="center"/>
              <w:textAlignment w:val="baseline"/>
              <w:rPr>
                <w:rFonts w:eastAsia="NSimSun"/>
                <w:kern w:val="3"/>
                <w:sz w:val="16"/>
                <w:szCs w:val="16"/>
                <w:lang w:val="el-GR" w:eastAsia="zh-CN" w:bidi="hi-IN"/>
              </w:rPr>
            </w:pPr>
          </w:p>
        </w:tc>
        <w:tc>
          <w:tcPr>
            <w:tcW w:w="1077" w:type="dxa"/>
            <w:noWrap/>
            <w:vAlign w:val="center"/>
          </w:tcPr>
          <w:p w14:paraId="32E1B697">
            <w:pPr>
              <w:autoSpaceDN w:val="0"/>
              <w:spacing w:after="0"/>
              <w:jc w:val="center"/>
              <w:textAlignment w:val="baseline"/>
              <w:rPr>
                <w:rFonts w:eastAsia="NSimSun"/>
                <w:kern w:val="3"/>
                <w:sz w:val="16"/>
                <w:szCs w:val="16"/>
                <w:lang w:val="el-GR" w:eastAsia="zh-CN" w:bidi="hi-IN"/>
              </w:rPr>
            </w:pPr>
          </w:p>
        </w:tc>
      </w:tr>
      <w:tr w14:paraId="16C8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74" w:type="dxa"/>
            <w:shd w:val="clear" w:color="auto" w:fill="auto"/>
            <w:noWrap/>
            <w:vAlign w:val="center"/>
          </w:tcPr>
          <w:p w14:paraId="6EBA6BDE">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 </w:t>
            </w:r>
          </w:p>
        </w:tc>
        <w:tc>
          <w:tcPr>
            <w:tcW w:w="1643" w:type="dxa"/>
            <w:shd w:val="clear" w:color="auto" w:fill="auto"/>
            <w:noWrap w:val="0"/>
            <w:vAlign w:val="center"/>
          </w:tcPr>
          <w:p w14:paraId="04576FE3">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 </w:t>
            </w:r>
          </w:p>
        </w:tc>
        <w:tc>
          <w:tcPr>
            <w:tcW w:w="950" w:type="dxa"/>
            <w:shd w:val="clear" w:color="auto" w:fill="auto"/>
            <w:noWrap w:val="0"/>
            <w:vAlign w:val="center"/>
          </w:tcPr>
          <w:p w14:paraId="67B81268">
            <w:pPr>
              <w:autoSpaceDN w:val="0"/>
              <w:spacing w:after="0"/>
              <w:textAlignment w:val="baseline"/>
              <w:rPr>
                <w:rFonts w:eastAsia="NSimSun"/>
                <w:b/>
                <w:bCs/>
                <w:kern w:val="3"/>
                <w:sz w:val="16"/>
                <w:szCs w:val="16"/>
                <w:lang w:val="el-GR" w:eastAsia="zh-CN" w:bidi="hi-IN"/>
              </w:rPr>
            </w:pPr>
          </w:p>
        </w:tc>
        <w:tc>
          <w:tcPr>
            <w:tcW w:w="951" w:type="dxa"/>
            <w:shd w:val="clear" w:color="auto" w:fill="auto"/>
            <w:noWrap w:val="0"/>
            <w:vAlign w:val="center"/>
          </w:tcPr>
          <w:p w14:paraId="5031F212">
            <w:pPr>
              <w:autoSpaceDN w:val="0"/>
              <w:spacing w:after="0"/>
              <w:textAlignment w:val="baseline"/>
              <w:rPr>
                <w:rFonts w:eastAsia="NSimSun"/>
                <w:b/>
                <w:bCs/>
                <w:kern w:val="3"/>
                <w:sz w:val="16"/>
                <w:szCs w:val="16"/>
                <w:lang w:val="el-GR" w:eastAsia="zh-CN" w:bidi="hi-IN"/>
              </w:rPr>
            </w:pPr>
          </w:p>
        </w:tc>
        <w:tc>
          <w:tcPr>
            <w:tcW w:w="1011" w:type="dxa"/>
            <w:shd w:val="clear" w:color="auto" w:fill="auto"/>
            <w:noWrap w:val="0"/>
            <w:vAlign w:val="center"/>
          </w:tcPr>
          <w:p w14:paraId="588B25B0">
            <w:pPr>
              <w:autoSpaceDN w:val="0"/>
              <w:spacing w:after="0"/>
              <w:jc w:val="center"/>
              <w:textAlignment w:val="baseline"/>
              <w:rPr>
                <w:rFonts w:eastAsia="NSimSun"/>
                <w:b/>
                <w:bCs/>
                <w:kern w:val="3"/>
                <w:sz w:val="16"/>
                <w:szCs w:val="16"/>
                <w:lang w:val="el-GR" w:eastAsia="zh-CN" w:bidi="hi-IN"/>
              </w:rPr>
            </w:pPr>
          </w:p>
        </w:tc>
        <w:tc>
          <w:tcPr>
            <w:tcW w:w="1410" w:type="dxa"/>
            <w:shd w:val="clear" w:color="auto" w:fill="95B3D7"/>
            <w:noWrap/>
            <w:vAlign w:val="center"/>
          </w:tcPr>
          <w:p w14:paraId="7AE7B058">
            <w:pPr>
              <w:autoSpaceDN w:val="0"/>
              <w:spacing w:after="0"/>
              <w:textAlignment w:val="baseline"/>
              <w:rPr>
                <w:rFonts w:eastAsia="NSimSun"/>
                <w:b/>
                <w:bCs/>
                <w:kern w:val="3"/>
                <w:sz w:val="16"/>
                <w:szCs w:val="16"/>
                <w:lang w:val="el-GR" w:eastAsia="zh-CN" w:bidi="hi-IN"/>
              </w:rPr>
            </w:pPr>
            <w:r>
              <w:rPr>
                <w:rFonts w:eastAsia="NSimSun"/>
                <w:b/>
                <w:bCs/>
                <w:kern w:val="3"/>
                <w:sz w:val="16"/>
                <w:szCs w:val="16"/>
                <w:lang w:val="el-GR" w:eastAsia="zh-CN" w:bidi="hi-IN"/>
              </w:rPr>
              <w:t>ΣΥΝΟΛΟ  :</w:t>
            </w:r>
          </w:p>
        </w:tc>
        <w:tc>
          <w:tcPr>
            <w:tcW w:w="3105" w:type="dxa"/>
            <w:shd w:val="clear" w:color="auto" w:fill="95B3D7"/>
            <w:noWrap w:val="0"/>
            <w:vAlign w:val="center"/>
          </w:tcPr>
          <w:p w14:paraId="603468B1">
            <w:pPr>
              <w:autoSpaceDN w:val="0"/>
              <w:spacing w:after="0"/>
              <w:jc w:val="left"/>
              <w:textAlignment w:val="baseline"/>
              <w:rPr>
                <w:rFonts w:eastAsia="NSimSun"/>
                <w:b/>
                <w:bCs/>
                <w:kern w:val="3"/>
                <w:sz w:val="16"/>
                <w:szCs w:val="16"/>
                <w:lang w:val="el-GR" w:eastAsia="zh-CN" w:bidi="hi-IN"/>
              </w:rPr>
            </w:pPr>
          </w:p>
        </w:tc>
        <w:tc>
          <w:tcPr>
            <w:tcW w:w="1077" w:type="dxa"/>
            <w:shd w:val="clear" w:color="auto" w:fill="95B3D7"/>
            <w:noWrap/>
            <w:vAlign w:val="center"/>
          </w:tcPr>
          <w:p w14:paraId="41D0AD94">
            <w:pPr>
              <w:autoSpaceDN w:val="0"/>
              <w:spacing w:after="0"/>
              <w:jc w:val="center"/>
              <w:textAlignment w:val="baseline"/>
              <w:rPr>
                <w:rFonts w:eastAsia="NSimSun"/>
                <w:kern w:val="3"/>
                <w:sz w:val="16"/>
                <w:szCs w:val="16"/>
                <w:lang w:val="el-GR" w:eastAsia="zh-CN" w:bidi="hi-IN"/>
              </w:rPr>
            </w:pPr>
          </w:p>
        </w:tc>
      </w:tr>
      <w:tr w14:paraId="77360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474" w:type="dxa"/>
            <w:shd w:val="clear" w:color="auto" w:fill="auto"/>
            <w:noWrap/>
            <w:vAlign w:val="center"/>
          </w:tcPr>
          <w:p w14:paraId="411DC0D2">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 </w:t>
            </w:r>
          </w:p>
        </w:tc>
        <w:tc>
          <w:tcPr>
            <w:tcW w:w="1643" w:type="dxa"/>
            <w:shd w:val="clear" w:color="auto" w:fill="auto"/>
            <w:noWrap w:val="0"/>
            <w:vAlign w:val="center"/>
          </w:tcPr>
          <w:p w14:paraId="0B09BE61">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 </w:t>
            </w:r>
          </w:p>
        </w:tc>
        <w:tc>
          <w:tcPr>
            <w:tcW w:w="950" w:type="dxa"/>
            <w:shd w:val="clear" w:color="auto" w:fill="auto"/>
            <w:noWrap w:val="0"/>
            <w:vAlign w:val="center"/>
          </w:tcPr>
          <w:p w14:paraId="2893CB2A">
            <w:pPr>
              <w:autoSpaceDN w:val="0"/>
              <w:spacing w:after="0"/>
              <w:jc w:val="left"/>
              <w:textAlignment w:val="baseline"/>
              <w:rPr>
                <w:rFonts w:eastAsia="NSimSun"/>
                <w:b/>
                <w:bCs/>
                <w:kern w:val="3"/>
                <w:sz w:val="16"/>
                <w:szCs w:val="16"/>
                <w:lang w:val="el-GR" w:eastAsia="zh-CN" w:bidi="hi-IN"/>
              </w:rPr>
            </w:pPr>
          </w:p>
        </w:tc>
        <w:tc>
          <w:tcPr>
            <w:tcW w:w="951" w:type="dxa"/>
            <w:shd w:val="clear" w:color="auto" w:fill="auto"/>
            <w:noWrap w:val="0"/>
            <w:vAlign w:val="center"/>
          </w:tcPr>
          <w:p w14:paraId="186860CC">
            <w:pPr>
              <w:autoSpaceDN w:val="0"/>
              <w:spacing w:after="0"/>
              <w:jc w:val="left"/>
              <w:textAlignment w:val="baseline"/>
              <w:rPr>
                <w:rFonts w:eastAsia="NSimSun"/>
                <w:b/>
                <w:bCs/>
                <w:kern w:val="3"/>
                <w:sz w:val="16"/>
                <w:szCs w:val="16"/>
                <w:lang w:val="el-GR" w:eastAsia="zh-CN" w:bidi="hi-IN"/>
              </w:rPr>
            </w:pPr>
          </w:p>
        </w:tc>
        <w:tc>
          <w:tcPr>
            <w:tcW w:w="1011" w:type="dxa"/>
            <w:shd w:val="clear" w:color="auto" w:fill="auto"/>
            <w:noWrap w:val="0"/>
            <w:vAlign w:val="center"/>
          </w:tcPr>
          <w:p w14:paraId="24466F55">
            <w:pPr>
              <w:autoSpaceDN w:val="0"/>
              <w:spacing w:after="0"/>
              <w:jc w:val="center"/>
              <w:textAlignment w:val="baseline"/>
              <w:rPr>
                <w:rFonts w:eastAsia="NSimSun"/>
                <w:b/>
                <w:bCs/>
                <w:kern w:val="3"/>
                <w:sz w:val="16"/>
                <w:szCs w:val="16"/>
                <w:lang w:val="el-GR" w:eastAsia="zh-CN" w:bidi="hi-IN"/>
              </w:rPr>
            </w:pPr>
          </w:p>
        </w:tc>
        <w:tc>
          <w:tcPr>
            <w:tcW w:w="1410" w:type="dxa"/>
            <w:shd w:val="clear" w:color="auto" w:fill="95B3D7"/>
            <w:noWrap w:val="0"/>
            <w:vAlign w:val="center"/>
          </w:tcPr>
          <w:p w14:paraId="1C5178C6">
            <w:pPr>
              <w:autoSpaceDN w:val="0"/>
              <w:spacing w:after="0"/>
              <w:jc w:val="left"/>
              <w:textAlignment w:val="baseline"/>
              <w:rPr>
                <w:rFonts w:eastAsia="NSimSun"/>
                <w:b/>
                <w:bCs/>
                <w:kern w:val="3"/>
                <w:sz w:val="16"/>
                <w:szCs w:val="16"/>
                <w:lang w:val="el-GR" w:eastAsia="zh-CN" w:bidi="hi-IN"/>
              </w:rPr>
            </w:pPr>
            <w:r>
              <w:rPr>
                <w:rFonts w:eastAsia="NSimSun"/>
                <w:b/>
                <w:bCs/>
                <w:kern w:val="3"/>
                <w:sz w:val="16"/>
                <w:szCs w:val="16"/>
                <w:lang w:val="el-GR" w:eastAsia="zh-CN" w:bidi="hi-IN"/>
              </w:rPr>
              <w:t>ΦΠΑ 24% :</w:t>
            </w:r>
          </w:p>
        </w:tc>
        <w:tc>
          <w:tcPr>
            <w:tcW w:w="3105" w:type="dxa"/>
            <w:shd w:val="clear" w:color="auto" w:fill="95B3D7"/>
            <w:noWrap w:val="0"/>
            <w:vAlign w:val="center"/>
          </w:tcPr>
          <w:p w14:paraId="06DE0327">
            <w:pPr>
              <w:autoSpaceDN w:val="0"/>
              <w:spacing w:after="0"/>
              <w:jc w:val="left"/>
              <w:textAlignment w:val="baseline"/>
              <w:rPr>
                <w:rFonts w:eastAsia="NSimSun"/>
                <w:kern w:val="3"/>
                <w:sz w:val="16"/>
                <w:szCs w:val="16"/>
                <w:lang w:val="el-GR" w:eastAsia="zh-CN" w:bidi="hi-IN"/>
              </w:rPr>
            </w:pPr>
          </w:p>
        </w:tc>
        <w:tc>
          <w:tcPr>
            <w:tcW w:w="1077" w:type="dxa"/>
            <w:shd w:val="clear" w:color="auto" w:fill="95B3D7"/>
            <w:noWrap/>
            <w:vAlign w:val="center"/>
          </w:tcPr>
          <w:p w14:paraId="7E6A0B9C">
            <w:pPr>
              <w:autoSpaceDN w:val="0"/>
              <w:spacing w:after="0"/>
              <w:jc w:val="right"/>
              <w:textAlignment w:val="baseline"/>
              <w:rPr>
                <w:rFonts w:eastAsia="NSimSun"/>
                <w:kern w:val="3"/>
                <w:sz w:val="16"/>
                <w:szCs w:val="16"/>
                <w:lang w:val="el-GR" w:eastAsia="zh-CN" w:bidi="hi-IN"/>
              </w:rPr>
            </w:pPr>
          </w:p>
        </w:tc>
      </w:tr>
      <w:tr w14:paraId="52171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74" w:type="dxa"/>
            <w:shd w:val="clear" w:color="auto" w:fill="auto"/>
            <w:noWrap/>
            <w:vAlign w:val="center"/>
          </w:tcPr>
          <w:p w14:paraId="570B4F43">
            <w:pPr>
              <w:autoSpaceDN w:val="0"/>
              <w:spacing w:after="0"/>
              <w:jc w:val="center"/>
              <w:textAlignment w:val="baseline"/>
              <w:rPr>
                <w:rFonts w:eastAsia="NSimSun"/>
                <w:kern w:val="3"/>
                <w:sz w:val="16"/>
                <w:szCs w:val="16"/>
                <w:lang w:val="el-GR" w:eastAsia="zh-CN" w:bidi="hi-IN"/>
              </w:rPr>
            </w:pPr>
            <w:r>
              <w:rPr>
                <w:rFonts w:eastAsia="NSimSun"/>
                <w:kern w:val="3"/>
                <w:sz w:val="16"/>
                <w:szCs w:val="16"/>
                <w:lang w:val="el-GR" w:eastAsia="zh-CN" w:bidi="hi-IN"/>
              </w:rPr>
              <w:t> </w:t>
            </w:r>
          </w:p>
        </w:tc>
        <w:tc>
          <w:tcPr>
            <w:tcW w:w="1643" w:type="dxa"/>
            <w:shd w:val="clear" w:color="auto" w:fill="auto"/>
            <w:noWrap w:val="0"/>
            <w:vAlign w:val="center"/>
          </w:tcPr>
          <w:p w14:paraId="678A6779">
            <w:pPr>
              <w:autoSpaceDN w:val="0"/>
              <w:spacing w:after="0"/>
              <w:jc w:val="center"/>
              <w:textAlignment w:val="baseline"/>
              <w:rPr>
                <w:rFonts w:eastAsia="NSimSun"/>
                <w:b/>
                <w:bCs/>
                <w:kern w:val="3"/>
                <w:sz w:val="16"/>
                <w:szCs w:val="16"/>
                <w:lang w:val="el-GR" w:eastAsia="zh-CN" w:bidi="hi-IN"/>
              </w:rPr>
            </w:pPr>
            <w:r>
              <w:rPr>
                <w:rFonts w:eastAsia="NSimSun"/>
                <w:b/>
                <w:bCs/>
                <w:kern w:val="3"/>
                <w:sz w:val="16"/>
                <w:szCs w:val="16"/>
                <w:lang w:val="el-GR" w:eastAsia="zh-CN" w:bidi="hi-IN"/>
              </w:rPr>
              <w:t> </w:t>
            </w:r>
          </w:p>
        </w:tc>
        <w:tc>
          <w:tcPr>
            <w:tcW w:w="950" w:type="dxa"/>
            <w:shd w:val="clear" w:color="auto" w:fill="auto"/>
            <w:noWrap w:val="0"/>
            <w:vAlign w:val="center"/>
          </w:tcPr>
          <w:p w14:paraId="39B5BB3D">
            <w:pPr>
              <w:autoSpaceDN w:val="0"/>
              <w:spacing w:after="0"/>
              <w:jc w:val="left"/>
              <w:textAlignment w:val="baseline"/>
              <w:rPr>
                <w:rFonts w:eastAsia="NSimSun"/>
                <w:b/>
                <w:bCs/>
                <w:kern w:val="3"/>
                <w:sz w:val="16"/>
                <w:szCs w:val="16"/>
                <w:lang w:val="el-GR" w:eastAsia="zh-CN" w:bidi="hi-IN"/>
              </w:rPr>
            </w:pPr>
          </w:p>
        </w:tc>
        <w:tc>
          <w:tcPr>
            <w:tcW w:w="951" w:type="dxa"/>
            <w:shd w:val="clear" w:color="auto" w:fill="auto"/>
            <w:noWrap w:val="0"/>
            <w:vAlign w:val="center"/>
          </w:tcPr>
          <w:p w14:paraId="4D04AD9E">
            <w:pPr>
              <w:autoSpaceDN w:val="0"/>
              <w:spacing w:after="0"/>
              <w:jc w:val="left"/>
              <w:textAlignment w:val="baseline"/>
              <w:rPr>
                <w:rFonts w:eastAsia="NSimSun"/>
                <w:b/>
                <w:bCs/>
                <w:kern w:val="3"/>
                <w:sz w:val="16"/>
                <w:szCs w:val="16"/>
                <w:lang w:val="el-GR" w:eastAsia="zh-CN" w:bidi="hi-IN"/>
              </w:rPr>
            </w:pPr>
          </w:p>
        </w:tc>
        <w:tc>
          <w:tcPr>
            <w:tcW w:w="1011" w:type="dxa"/>
            <w:shd w:val="clear" w:color="auto" w:fill="auto"/>
            <w:noWrap w:val="0"/>
            <w:vAlign w:val="center"/>
          </w:tcPr>
          <w:p w14:paraId="6F8A4641">
            <w:pPr>
              <w:autoSpaceDN w:val="0"/>
              <w:spacing w:after="0"/>
              <w:jc w:val="center"/>
              <w:textAlignment w:val="baseline"/>
              <w:rPr>
                <w:rFonts w:eastAsia="NSimSun"/>
                <w:b/>
                <w:bCs/>
                <w:kern w:val="3"/>
                <w:sz w:val="16"/>
                <w:szCs w:val="16"/>
                <w:lang w:val="el-GR" w:eastAsia="zh-CN" w:bidi="hi-IN"/>
              </w:rPr>
            </w:pPr>
          </w:p>
        </w:tc>
        <w:tc>
          <w:tcPr>
            <w:tcW w:w="1410" w:type="dxa"/>
            <w:shd w:val="clear" w:color="auto" w:fill="95B3D7"/>
            <w:noWrap w:val="0"/>
            <w:vAlign w:val="center"/>
          </w:tcPr>
          <w:p w14:paraId="01A40F67">
            <w:pPr>
              <w:autoSpaceDN w:val="0"/>
              <w:spacing w:after="0"/>
              <w:jc w:val="left"/>
              <w:textAlignment w:val="baseline"/>
              <w:rPr>
                <w:rFonts w:eastAsia="NSimSun"/>
                <w:b/>
                <w:bCs/>
                <w:kern w:val="3"/>
                <w:sz w:val="16"/>
                <w:szCs w:val="16"/>
                <w:lang w:val="el-GR" w:eastAsia="zh-CN" w:bidi="hi-IN"/>
              </w:rPr>
            </w:pPr>
            <w:r>
              <w:rPr>
                <w:rFonts w:eastAsia="NSimSun"/>
                <w:b/>
                <w:bCs/>
                <w:kern w:val="3"/>
                <w:sz w:val="16"/>
                <w:szCs w:val="16"/>
                <w:lang w:val="el-GR" w:eastAsia="zh-CN" w:bidi="hi-IN"/>
              </w:rPr>
              <w:t xml:space="preserve">ΓΕΝΙΚΟ ΣΥΝΟΛΟ : </w:t>
            </w:r>
          </w:p>
        </w:tc>
        <w:tc>
          <w:tcPr>
            <w:tcW w:w="3105" w:type="dxa"/>
            <w:shd w:val="clear" w:color="auto" w:fill="95B3D7"/>
            <w:noWrap w:val="0"/>
            <w:vAlign w:val="center"/>
          </w:tcPr>
          <w:p w14:paraId="322D4D68">
            <w:pPr>
              <w:autoSpaceDN w:val="0"/>
              <w:spacing w:after="0"/>
              <w:jc w:val="left"/>
              <w:textAlignment w:val="baseline"/>
              <w:rPr>
                <w:rFonts w:eastAsia="NSimSun"/>
                <w:b/>
                <w:bCs/>
                <w:kern w:val="3"/>
                <w:sz w:val="16"/>
                <w:szCs w:val="16"/>
                <w:lang w:val="el-GR" w:eastAsia="zh-CN" w:bidi="hi-IN"/>
              </w:rPr>
            </w:pPr>
          </w:p>
        </w:tc>
        <w:tc>
          <w:tcPr>
            <w:tcW w:w="1077" w:type="dxa"/>
            <w:shd w:val="clear" w:color="auto" w:fill="95B3D7"/>
            <w:noWrap/>
            <w:vAlign w:val="center"/>
          </w:tcPr>
          <w:p w14:paraId="4A5654FC">
            <w:pPr>
              <w:autoSpaceDN w:val="0"/>
              <w:spacing w:after="0"/>
              <w:jc w:val="right"/>
              <w:textAlignment w:val="baseline"/>
              <w:rPr>
                <w:rFonts w:eastAsia="NSimSun"/>
                <w:b/>
                <w:bCs/>
                <w:kern w:val="3"/>
                <w:sz w:val="16"/>
                <w:szCs w:val="16"/>
                <w:lang w:val="el-GR" w:eastAsia="zh-CN" w:bidi="hi-IN"/>
              </w:rPr>
            </w:pPr>
          </w:p>
        </w:tc>
      </w:tr>
    </w:tbl>
    <w:p w14:paraId="22A9C777">
      <w:pPr>
        <w:spacing w:before="57" w:after="57" w:line="276" w:lineRule="auto"/>
        <w:rPr>
          <w:lang w:val="el-GR"/>
        </w:rPr>
      </w:pPr>
    </w:p>
    <w:p w14:paraId="7EAAB0C7">
      <w:pPr>
        <w:spacing w:line="276" w:lineRule="auto"/>
        <w:jc w:val="center"/>
        <w:rPr>
          <w:b/>
          <w:bCs/>
          <w:szCs w:val="22"/>
          <w:u w:val="single"/>
          <w:lang w:val="el-GR"/>
        </w:rPr>
      </w:pPr>
      <w:r>
        <w:rPr>
          <w:b/>
          <w:bCs/>
          <w:szCs w:val="22"/>
          <w:u w:val="single"/>
          <w:lang w:val="el-GR"/>
        </w:rPr>
        <w:t>Αθήνα …/…/2026</w:t>
      </w:r>
    </w:p>
    <w:p w14:paraId="6315CFB8">
      <w:pPr>
        <w:spacing w:line="276" w:lineRule="auto"/>
        <w:jc w:val="center"/>
        <w:rPr>
          <w:b/>
          <w:bCs/>
          <w:szCs w:val="22"/>
          <w:u w:val="single"/>
          <w:lang w:val="el-GR"/>
        </w:rPr>
      </w:pPr>
      <w:r>
        <w:rPr>
          <w:b/>
          <w:bCs/>
          <w:szCs w:val="22"/>
          <w:u w:val="single"/>
          <w:lang w:val="el-GR"/>
        </w:rPr>
        <w:t>Ο ΠΡΟΣΦΕΡΩΝ</w:t>
      </w:r>
    </w:p>
    <w:p w14:paraId="466AD224">
      <w:pPr>
        <w:spacing w:line="276" w:lineRule="auto"/>
        <w:jc w:val="center"/>
        <w:rPr>
          <w:b/>
          <w:bCs/>
          <w:szCs w:val="22"/>
          <w:u w:val="single"/>
          <w:lang w:val="el-GR"/>
        </w:rPr>
      </w:pPr>
      <w:bookmarkStart w:id="1" w:name="_GoBack"/>
      <w:r>
        <w:rPr>
          <w:b/>
          <w:bCs/>
          <w:szCs w:val="22"/>
          <w:u w:val="single"/>
          <w:lang w:val="el-GR"/>
        </w:rPr>
        <w:t>________________________________</w:t>
      </w:r>
    </w:p>
    <w:bookmarkEnd w:id="1"/>
    <w:p w14:paraId="37A7328C">
      <w:pPr>
        <w:spacing w:line="276" w:lineRule="auto"/>
        <w:jc w:val="center"/>
        <w:rPr>
          <w:b/>
          <w:bCs/>
          <w:szCs w:val="22"/>
          <w:u w:val="single"/>
          <w:lang w:val="el-GR"/>
        </w:rPr>
      </w:pPr>
      <w:r>
        <w:rPr>
          <w:b/>
          <w:bCs/>
          <w:szCs w:val="22"/>
          <w:u w:val="single"/>
          <w:lang w:val="el-GR"/>
        </w:rPr>
        <w:t>(Σφραγίδα - Υπογραφή)</w:t>
      </w:r>
    </w:p>
    <w:p w14:paraId="0B0B170D"/>
    <w:sectPr>
      <w:pgSz w:w="11906" w:h="16838"/>
      <w:pgMar w:top="780" w:right="1800" w:bottom="658"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NSimSun">
    <w:panose1 w:val="02010609030101010101"/>
    <w:charset w:val="86"/>
    <w:family w:val="modern"/>
    <w:pitch w:val="default"/>
    <w:sig w:usb0="00000203" w:usb1="288F0000" w:usb2="0000000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F93950"/>
    <w:rsid w:val="30F939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spacing w:after="120"/>
      <w:jc w:val="both"/>
    </w:pPr>
    <w:rPr>
      <w:rFonts w:ascii="Calibri" w:hAnsi="Calibri" w:eastAsia="Times New Roman" w:cs="Calibri"/>
      <w:sz w:val="22"/>
      <w:szCs w:val="24"/>
      <w:lang w:val="en-GB" w:eastAsia="ar-SA"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2026-07-31T07:04:00Z</dcterms:created>
  <dc:creator>user</dc:creator>
  <cp:lastModifiedBy>user</cp:lastModifiedBy>
  <dcterms:modified xsi:type="dcterms:W3CDTF">2026-07-31T07:05:30Z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18E76BE99FCA4884894A38DE5C96D546_11</vt:lpwstr>
  </property>
  <property fmtid="{D5CDD505-2E9C-101B-9397-08002B2CF9AE}" pid="4" name="KSOTemplateDocerSaveRecord">
    <vt:lpwstr>eyJoZGlkIjoiY2JhYjZlMTQwNjE1YWE3NWJkOTcwMjYxMTA5NThiZjAifQ==</vt:lpwstr>
  </property>
</Properties>
</file>