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73E" w:rsidRPr="00BD57AF" w:rsidRDefault="0096273E" w:rsidP="0096273E">
      <w:pPr>
        <w:suppressAutoHyphens w:val="0"/>
        <w:spacing w:after="0"/>
        <w:jc w:val="left"/>
        <w:rPr>
          <w:rFonts w:ascii="Times New Roman" w:hAnsi="Times New Roman" w:cs="Times New Roman"/>
          <w:bCs/>
          <w:noProof/>
          <w:sz w:val="24"/>
          <w:szCs w:val="28"/>
          <w:highlight w:val="yellow"/>
          <w:lang w:val="el-GR" w:eastAsia="el-GR"/>
        </w:rPr>
      </w:pPr>
      <w:r w:rsidRPr="00BD57AF">
        <w:rPr>
          <w:rFonts w:ascii="Times New Roman" w:hAnsi="Times New Roman" w:cs="Times New Roman"/>
          <w:bCs/>
          <w:noProof/>
          <w:sz w:val="24"/>
          <w:szCs w:val="28"/>
          <w:lang w:val="el-GR" w:eastAsia="el-GR"/>
        </w:rPr>
        <w:drawing>
          <wp:inline distT="0" distB="0" distL="0" distR="0">
            <wp:extent cx="876300" cy="876300"/>
            <wp:effectExtent l="19050" t="0" r="0" b="0"/>
            <wp:docPr id="1" name="Εικόνα 1" descr="λογότυπο-για-έγγραφ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για-έγγραφα"/>
                    <pic:cNvPicPr>
                      <a:picLocks noChangeAspect="1" noChangeArrowheads="1"/>
                    </pic:cNvPicPr>
                  </pic:nvPicPr>
                  <pic:blipFill>
                    <a:blip r:embed="rId5" cstate="print"/>
                    <a:srcRect/>
                    <a:stretch>
                      <a:fillRect/>
                    </a:stretch>
                  </pic:blipFill>
                  <pic:spPr bwMode="auto">
                    <a:xfrm>
                      <a:off x="0" y="0"/>
                      <a:ext cx="880349" cy="880349"/>
                    </a:xfrm>
                    <a:prstGeom prst="rect">
                      <a:avLst/>
                    </a:prstGeom>
                    <a:noFill/>
                    <a:ln w="9525">
                      <a:noFill/>
                      <a:miter lim="800000"/>
                      <a:headEnd/>
                      <a:tailEnd/>
                    </a:ln>
                  </pic:spPr>
                </pic:pic>
              </a:graphicData>
            </a:graphic>
          </wp:inline>
        </w:drawing>
      </w:r>
    </w:p>
    <w:p w:rsidR="0096273E" w:rsidRPr="0096273E" w:rsidRDefault="0096273E" w:rsidP="0096273E">
      <w:pPr>
        <w:spacing w:after="0"/>
        <w:rPr>
          <w:rFonts w:ascii="Times New Roman" w:hAnsi="Times New Roman" w:cs="Times New Roman"/>
          <w:b/>
          <w:lang w:val="el-GR"/>
        </w:rPr>
      </w:pPr>
      <w:r w:rsidRPr="0096273E">
        <w:rPr>
          <w:rFonts w:ascii="Times New Roman" w:hAnsi="Times New Roman" w:cs="Times New Roman"/>
          <w:b/>
          <w:lang w:val="el-GR"/>
        </w:rPr>
        <w:t xml:space="preserve">ΕΛΛΗΝΙΚΗ  ΔΗΜΟΚΡΑΤΙΑ </w:t>
      </w:r>
    </w:p>
    <w:p w:rsidR="0096273E" w:rsidRPr="0096273E" w:rsidRDefault="0096273E" w:rsidP="0096273E">
      <w:pPr>
        <w:spacing w:after="0"/>
        <w:rPr>
          <w:rFonts w:ascii="Times New Roman" w:hAnsi="Times New Roman" w:cs="Times New Roman"/>
          <w:b/>
          <w:lang w:val="el-GR"/>
        </w:rPr>
      </w:pPr>
      <w:r w:rsidRPr="0096273E">
        <w:rPr>
          <w:rFonts w:ascii="Times New Roman" w:hAnsi="Times New Roman" w:cs="Times New Roman"/>
          <w:b/>
          <w:lang w:val="el-GR"/>
        </w:rPr>
        <w:t xml:space="preserve">ΝΟΜΟΣ ΑΤΤΙΚΗΣ </w:t>
      </w:r>
    </w:p>
    <w:p w:rsidR="0096273E" w:rsidRPr="0096273E" w:rsidRDefault="0096273E" w:rsidP="0096273E">
      <w:pPr>
        <w:spacing w:after="0"/>
        <w:rPr>
          <w:rFonts w:ascii="Times New Roman" w:hAnsi="Times New Roman" w:cs="Times New Roman"/>
          <w:b/>
          <w:lang w:val="el-GR"/>
        </w:rPr>
      </w:pPr>
      <w:r w:rsidRPr="0096273E">
        <w:rPr>
          <w:rFonts w:ascii="Times New Roman" w:hAnsi="Times New Roman" w:cs="Times New Roman"/>
          <w:b/>
          <w:lang w:val="el-GR"/>
        </w:rPr>
        <w:t>ΔΗΜΟΣ  ΑΘΗΝΑΙΩΝ</w:t>
      </w:r>
    </w:p>
    <w:p w:rsidR="0096273E" w:rsidRPr="0096273E" w:rsidRDefault="0096273E" w:rsidP="0096273E">
      <w:pPr>
        <w:spacing w:after="0"/>
        <w:rPr>
          <w:rFonts w:ascii="Times New Roman" w:hAnsi="Times New Roman" w:cs="Times New Roman"/>
          <w:b/>
          <w:lang w:val="el-GR"/>
        </w:rPr>
      </w:pPr>
      <w:r w:rsidRPr="0096273E">
        <w:rPr>
          <w:rFonts w:ascii="Times New Roman" w:hAnsi="Times New Roman" w:cs="Times New Roman"/>
          <w:b/>
          <w:lang w:val="el-GR"/>
        </w:rPr>
        <w:t>ΓΕΝΙΚΗ Δ/ΝΣΗ ΟΙΚΟΝΟΜΙΚΩΝ</w:t>
      </w:r>
    </w:p>
    <w:p w:rsidR="0096273E" w:rsidRPr="0096273E" w:rsidRDefault="0096273E" w:rsidP="0096273E">
      <w:pPr>
        <w:pStyle w:val="3"/>
        <w:spacing w:before="0"/>
        <w:rPr>
          <w:rFonts w:ascii="Times New Roman" w:hAnsi="Times New Roman" w:cs="Times New Roman"/>
          <w:color w:val="auto"/>
          <w:szCs w:val="22"/>
          <w:lang w:val="el-GR"/>
        </w:rPr>
      </w:pPr>
      <w:bookmarkStart w:id="0" w:name="_Toc132186815"/>
      <w:bookmarkStart w:id="1" w:name="_Toc148517056"/>
      <w:r w:rsidRPr="0096273E">
        <w:rPr>
          <w:rFonts w:ascii="Times New Roman" w:hAnsi="Times New Roman" w:cs="Times New Roman"/>
          <w:color w:val="auto"/>
          <w:szCs w:val="22"/>
          <w:lang w:val="el-GR"/>
        </w:rPr>
        <w:t>Δ/ΝΣΗ ΠΡΟΜΗΘΕΙΩΝ ΚΑΙ ΑΠΟΘΗΚΩΝ</w:t>
      </w:r>
      <w:bookmarkEnd w:id="0"/>
      <w:bookmarkEnd w:id="1"/>
      <w:r w:rsidRPr="0096273E">
        <w:rPr>
          <w:rFonts w:ascii="Times New Roman" w:hAnsi="Times New Roman" w:cs="Times New Roman"/>
          <w:color w:val="auto"/>
          <w:lang w:val="el-GR"/>
        </w:rPr>
        <w:t xml:space="preserve"> </w:t>
      </w:r>
    </w:p>
    <w:p w:rsidR="0096273E" w:rsidRPr="0096273E" w:rsidRDefault="0096273E" w:rsidP="0096273E">
      <w:pPr>
        <w:spacing w:after="0"/>
        <w:rPr>
          <w:rFonts w:ascii="Times New Roman" w:hAnsi="Times New Roman" w:cs="Times New Roman"/>
          <w:b/>
          <w:lang w:val="el-GR"/>
        </w:rPr>
      </w:pPr>
      <w:r w:rsidRPr="0096273E">
        <w:rPr>
          <w:rFonts w:ascii="Times New Roman" w:hAnsi="Times New Roman" w:cs="Times New Roman"/>
          <w:b/>
          <w:lang w:val="el-GR"/>
        </w:rPr>
        <w:t xml:space="preserve">ΤΜΗΜΑ  ΔΙΑΔΙΚΑΣΙΩΝ ΣΥΝΑΨΗΣ </w:t>
      </w:r>
    </w:p>
    <w:p w:rsidR="0096273E" w:rsidRPr="0096273E" w:rsidRDefault="0096273E" w:rsidP="0096273E">
      <w:pPr>
        <w:suppressAutoHyphens w:val="0"/>
        <w:spacing w:after="0"/>
        <w:jc w:val="left"/>
        <w:rPr>
          <w:rFonts w:ascii="Times New Roman" w:hAnsi="Times New Roman" w:cs="Times New Roman"/>
          <w:b/>
          <w:bCs/>
          <w:noProof/>
          <w:sz w:val="24"/>
          <w:szCs w:val="28"/>
          <w:highlight w:val="yellow"/>
          <w:u w:val="single"/>
          <w:lang w:val="el-GR" w:eastAsia="el-GR"/>
        </w:rPr>
      </w:pPr>
      <w:r w:rsidRPr="0096273E">
        <w:rPr>
          <w:rFonts w:ascii="Times New Roman" w:hAnsi="Times New Roman" w:cs="Times New Roman"/>
          <w:b/>
          <w:lang w:val="el-GR"/>
        </w:rPr>
        <w:t>ΔΗΜΟΣΙΩΝ ΣΥΜΒΑΣΕΩΝ</w:t>
      </w:r>
    </w:p>
    <w:p w:rsidR="0096273E" w:rsidRPr="0096273E" w:rsidRDefault="0096273E" w:rsidP="0096273E">
      <w:pPr>
        <w:suppressAutoHyphens w:val="0"/>
        <w:spacing w:after="0"/>
        <w:jc w:val="center"/>
        <w:rPr>
          <w:rFonts w:ascii="Times New Roman" w:hAnsi="Times New Roman" w:cs="Times New Roman"/>
          <w:b/>
          <w:bCs/>
          <w:noProof/>
          <w:sz w:val="24"/>
          <w:szCs w:val="28"/>
          <w:u w:val="single"/>
          <w:lang w:val="en-US" w:eastAsia="el-GR"/>
        </w:rPr>
      </w:pPr>
    </w:p>
    <w:p w:rsidR="0096273E" w:rsidRPr="0096273E" w:rsidRDefault="0096273E" w:rsidP="0096273E">
      <w:pPr>
        <w:suppressAutoHyphens w:val="0"/>
        <w:spacing w:after="0"/>
        <w:jc w:val="center"/>
        <w:rPr>
          <w:rFonts w:ascii="Times New Roman" w:hAnsi="Times New Roman" w:cs="Times New Roman"/>
          <w:b/>
          <w:bCs/>
          <w:noProof/>
          <w:sz w:val="24"/>
          <w:szCs w:val="28"/>
          <w:u w:val="single"/>
          <w:lang w:val="en-US" w:eastAsia="el-GR"/>
        </w:rPr>
      </w:pPr>
    </w:p>
    <w:p w:rsidR="0096273E" w:rsidRPr="0096273E" w:rsidRDefault="0096273E" w:rsidP="0096273E">
      <w:pPr>
        <w:suppressAutoHyphens w:val="0"/>
        <w:spacing w:after="0"/>
        <w:jc w:val="center"/>
        <w:rPr>
          <w:rFonts w:ascii="Times New Roman" w:hAnsi="Times New Roman" w:cs="Times New Roman"/>
          <w:b/>
          <w:bCs/>
          <w:noProof/>
          <w:sz w:val="24"/>
          <w:szCs w:val="28"/>
          <w:u w:val="single"/>
          <w:lang w:val="en-US" w:eastAsia="el-GR"/>
        </w:rPr>
      </w:pPr>
      <w:r w:rsidRPr="0096273E">
        <w:rPr>
          <w:rFonts w:ascii="Times New Roman" w:hAnsi="Times New Roman" w:cs="Times New Roman"/>
          <w:b/>
          <w:bCs/>
          <w:noProof/>
          <w:sz w:val="24"/>
          <w:szCs w:val="28"/>
          <w:u w:val="single"/>
          <w:lang w:val="el-GR" w:eastAsia="el-GR"/>
        </w:rPr>
        <w:t>ΕΝΤΥΠΟ  ΟΙΚΟΝΟΜΙΚΗΣ  ΠΡΟΣΦΟΡΑΣ</w:t>
      </w:r>
    </w:p>
    <w:p w:rsidR="0096273E" w:rsidRPr="0096273E" w:rsidRDefault="0096273E" w:rsidP="0096273E">
      <w:pPr>
        <w:suppressAutoHyphens w:val="0"/>
        <w:spacing w:after="0"/>
        <w:jc w:val="center"/>
        <w:rPr>
          <w:rFonts w:ascii="Times New Roman" w:hAnsi="Times New Roman" w:cs="Times New Roman"/>
          <w:b/>
          <w:bCs/>
          <w:noProof/>
          <w:sz w:val="24"/>
          <w:szCs w:val="28"/>
          <w:u w:val="single"/>
          <w:lang w:val="el-GR" w:eastAsia="el-GR"/>
        </w:rPr>
      </w:pPr>
      <w:r w:rsidRPr="0096273E">
        <w:rPr>
          <w:rFonts w:ascii="Times New Roman" w:hAnsi="Times New Roman" w:cs="Times New Roman"/>
          <w:bCs/>
          <w:spacing w:val="-3"/>
          <w:lang w:val="el-GR"/>
        </w:rPr>
        <w:t>(Για συμπλήρωση από τον Υποψήφιο)</w:t>
      </w:r>
    </w:p>
    <w:p w:rsidR="0096273E" w:rsidRPr="0096273E" w:rsidRDefault="0096273E" w:rsidP="0096273E">
      <w:pPr>
        <w:suppressAutoHyphens w:val="0"/>
        <w:spacing w:after="0"/>
        <w:jc w:val="left"/>
        <w:rPr>
          <w:rFonts w:ascii="Times New Roman" w:hAnsi="Times New Roman" w:cs="Times New Roman"/>
          <w:noProof/>
          <w:lang w:val="el-GR" w:eastAsia="el-GR"/>
        </w:rPr>
      </w:pPr>
    </w:p>
    <w:p w:rsidR="0096273E" w:rsidRPr="0096273E" w:rsidRDefault="0096273E" w:rsidP="0096273E">
      <w:pPr>
        <w:spacing w:before="120"/>
        <w:ind w:left="142" w:right="284"/>
        <w:rPr>
          <w:rFonts w:ascii="Times New Roman" w:hAnsi="Times New Roman" w:cs="Times New Roman"/>
          <w:sz w:val="24"/>
          <w:lang w:val="el-GR"/>
        </w:rPr>
      </w:pPr>
      <w:r w:rsidRPr="0096273E">
        <w:rPr>
          <w:rFonts w:ascii="Times New Roman" w:hAnsi="Times New Roman" w:cs="Times New Roman"/>
          <w:color w:val="000000"/>
          <w:sz w:val="24"/>
          <w:lang w:val="el-GR"/>
        </w:rPr>
        <w:t xml:space="preserve">Ο </w:t>
      </w:r>
      <w:proofErr w:type="spellStart"/>
      <w:r w:rsidRPr="0096273E">
        <w:rPr>
          <w:rFonts w:ascii="Times New Roman" w:hAnsi="Times New Roman" w:cs="Times New Roman"/>
          <w:color w:val="000000"/>
          <w:sz w:val="24"/>
          <w:lang w:val="el-GR"/>
        </w:rPr>
        <w:t>υπογραφόμενος……………………………………………………………………………………με</w:t>
      </w:r>
      <w:proofErr w:type="spellEnd"/>
      <w:r w:rsidRPr="0096273E">
        <w:rPr>
          <w:rFonts w:ascii="Times New Roman" w:hAnsi="Times New Roman" w:cs="Times New Roman"/>
          <w:color w:val="000000"/>
          <w:sz w:val="24"/>
          <w:lang w:val="el-GR"/>
        </w:rPr>
        <w:t xml:space="preserve"> </w:t>
      </w:r>
      <w:proofErr w:type="spellStart"/>
      <w:r w:rsidRPr="0096273E">
        <w:rPr>
          <w:rFonts w:ascii="Times New Roman" w:hAnsi="Times New Roman" w:cs="Times New Roman"/>
          <w:color w:val="000000"/>
          <w:sz w:val="24"/>
          <w:lang w:val="el-GR"/>
        </w:rPr>
        <w:t>έδρα…………………………………….Δ</w:t>
      </w:r>
      <w:proofErr w:type="spellEnd"/>
      <w:r w:rsidRPr="0096273E">
        <w:rPr>
          <w:rFonts w:ascii="Times New Roman" w:hAnsi="Times New Roman" w:cs="Times New Roman"/>
          <w:color w:val="000000"/>
          <w:sz w:val="24"/>
          <w:lang w:val="el-GR"/>
        </w:rPr>
        <w:t>/</w:t>
      </w:r>
      <w:proofErr w:type="spellStart"/>
      <w:r w:rsidRPr="0096273E">
        <w:rPr>
          <w:rFonts w:ascii="Times New Roman" w:hAnsi="Times New Roman" w:cs="Times New Roman"/>
          <w:color w:val="000000"/>
          <w:sz w:val="24"/>
          <w:lang w:val="el-GR"/>
        </w:rPr>
        <w:t>νση…….………………….…………Τηλ</w:t>
      </w:r>
      <w:proofErr w:type="spellEnd"/>
      <w:r w:rsidRPr="0096273E">
        <w:rPr>
          <w:rFonts w:ascii="Times New Roman" w:hAnsi="Times New Roman" w:cs="Times New Roman"/>
          <w:color w:val="000000"/>
          <w:sz w:val="24"/>
          <w:lang w:val="el-GR"/>
        </w:rPr>
        <w:t xml:space="preserve">………………………,  </w:t>
      </w:r>
      <w:r w:rsidRPr="0096273E">
        <w:rPr>
          <w:rFonts w:ascii="Times New Roman" w:hAnsi="Times New Roman" w:cs="Times New Roman"/>
          <w:color w:val="000000"/>
          <w:sz w:val="24"/>
        </w:rPr>
        <w:t>email</w:t>
      </w:r>
      <w:r w:rsidRPr="0096273E">
        <w:rPr>
          <w:rFonts w:ascii="Times New Roman" w:hAnsi="Times New Roman" w:cs="Times New Roman"/>
          <w:color w:val="000000"/>
          <w:sz w:val="24"/>
          <w:lang w:val="el-GR"/>
        </w:rPr>
        <w:t xml:space="preserve"> ……………………………………..αφού έλαβα πλήρη γνώση των όρων, που αναφέρονται στα τεύχη της  Μελέτης, του Δήμου, τους οποίους και αποδέχομαι ανεπιφύλακτα και που αφορούν στη διαδικασία σύναψης σύμβασης για την «</w:t>
      </w:r>
      <w:r w:rsidRPr="0096273E">
        <w:rPr>
          <w:rFonts w:ascii="Times New Roman" w:hAnsi="Times New Roman" w:cs="Times New Roman"/>
          <w:b/>
          <w:color w:val="000000"/>
          <w:sz w:val="24"/>
          <w:lang w:val="el-GR"/>
        </w:rPr>
        <w:t>ΕΠΙΣΚΕΥΗ ΚΑΙ ΣΥΝΤΗΡΗΣΗ ΕΟΡΤΑΣΤΙΚΩΝ ΣΤΟΛΙΔΙΩΝ</w:t>
      </w:r>
      <w:r w:rsidRPr="0096273E">
        <w:rPr>
          <w:rFonts w:ascii="Times New Roman" w:hAnsi="Times New Roman" w:cs="Times New Roman"/>
          <w:color w:val="000000"/>
          <w:sz w:val="24"/>
          <w:lang w:val="el-GR"/>
        </w:rPr>
        <w:t>» από το Δήμο Αθηναίων, προσφέρω την  παρακάτω τιμή:</w:t>
      </w:r>
    </w:p>
    <w:p w:rsidR="0096273E" w:rsidRPr="0096273E" w:rsidRDefault="0096273E" w:rsidP="0096273E">
      <w:pPr>
        <w:pStyle w:val="a3"/>
        <w:ind w:left="142" w:right="281"/>
        <w:jc w:val="both"/>
        <w:rPr>
          <w:rFonts w:ascii="Times New Roman" w:eastAsia="MS Mincho" w:hAnsi="Times New Roman" w:cs="Times New Roman"/>
          <w:color w:val="000000"/>
          <w:sz w:val="22"/>
          <w:szCs w:val="22"/>
          <w:u w:val="single"/>
          <w:lang w:val="el-GR"/>
        </w:rPr>
      </w:pPr>
      <w:r w:rsidRPr="0096273E">
        <w:rPr>
          <w:rFonts w:ascii="Times New Roman" w:hAnsi="Times New Roman" w:cs="Times New Roman"/>
          <w:color w:val="000000"/>
          <w:sz w:val="22"/>
          <w:szCs w:val="22"/>
          <w:u w:val="single"/>
          <w:lang w:val="el-GR"/>
        </w:rPr>
        <w:t>Η οικονομική προσφορά του/των αναδόχων θα περιλαμβάνει το συνολικό κόστος για τα είδη της ομάδας, ή των ομάδων που θα συμμετέχει</w:t>
      </w:r>
      <w:r w:rsidRPr="0096273E">
        <w:rPr>
          <w:rFonts w:ascii="Times New Roman" w:eastAsia="MS Mincho" w:hAnsi="Times New Roman" w:cs="Times New Roman"/>
          <w:color w:val="000000"/>
          <w:sz w:val="22"/>
          <w:szCs w:val="22"/>
          <w:u w:val="single"/>
          <w:lang w:val="el-GR"/>
        </w:rPr>
        <w:t>.</w:t>
      </w:r>
    </w:p>
    <w:p w:rsidR="0096273E" w:rsidRPr="0096273E" w:rsidRDefault="0096273E" w:rsidP="0096273E">
      <w:pPr>
        <w:pStyle w:val="a3"/>
        <w:ind w:right="281"/>
        <w:jc w:val="both"/>
        <w:rPr>
          <w:rFonts w:ascii="Times New Roman" w:eastAsia="MS Mincho" w:hAnsi="Times New Roman" w:cs="Times New Roman"/>
          <w:color w:val="000000"/>
          <w:sz w:val="22"/>
          <w:szCs w:val="22"/>
          <w:u w:val="single"/>
          <w:lang w:val="el-GR"/>
        </w:rPr>
      </w:pPr>
    </w:p>
    <w:tbl>
      <w:tblPr>
        <w:tblW w:w="9938" w:type="dxa"/>
        <w:jc w:val="center"/>
        <w:tblLook w:val="04A0"/>
      </w:tblPr>
      <w:tblGrid>
        <w:gridCol w:w="3089"/>
        <w:gridCol w:w="594"/>
        <w:gridCol w:w="1577"/>
        <w:gridCol w:w="1276"/>
        <w:gridCol w:w="1559"/>
        <w:gridCol w:w="1843"/>
      </w:tblGrid>
      <w:tr w:rsidR="0096273E" w:rsidRPr="0096273E" w:rsidTr="0096273E">
        <w:trPr>
          <w:trHeight w:val="476"/>
          <w:jc w:val="center"/>
        </w:trPr>
        <w:tc>
          <w:tcPr>
            <w:tcW w:w="9938" w:type="dxa"/>
            <w:gridSpan w:val="6"/>
            <w:tcBorders>
              <w:top w:val="single" w:sz="4" w:space="0" w:color="auto"/>
              <w:left w:val="single" w:sz="4" w:space="0" w:color="auto"/>
              <w:bottom w:val="single" w:sz="4" w:space="0" w:color="auto"/>
              <w:right w:val="single" w:sz="4" w:space="0" w:color="auto"/>
            </w:tcBorders>
            <w:shd w:val="clear" w:color="auto" w:fill="A6A6A6"/>
            <w:vAlign w:val="center"/>
            <w:hideMark/>
          </w:tcPr>
          <w:p w:rsidR="0096273E" w:rsidRPr="0096273E" w:rsidRDefault="0096273E">
            <w:pPr>
              <w:suppressAutoHyphens w:val="0"/>
              <w:jc w:val="center"/>
              <w:rPr>
                <w:rFonts w:ascii="Times New Roman" w:hAnsi="Times New Roman" w:cs="Times New Roman"/>
                <w:b/>
                <w:color w:val="000000"/>
                <w:sz w:val="24"/>
                <w:lang w:val="el-GR" w:eastAsia="el-GR"/>
              </w:rPr>
            </w:pPr>
            <w:r w:rsidRPr="0096273E">
              <w:rPr>
                <w:rFonts w:ascii="Times New Roman" w:hAnsi="Times New Roman" w:cs="Times New Roman"/>
                <w:b/>
                <w:color w:val="000000"/>
                <w:sz w:val="24"/>
                <w:lang w:val="el-GR" w:eastAsia="el-GR"/>
              </w:rPr>
              <w:t>ΟΜΑΔΑ 1: ΕΠΙΣΚΕΥΗ ΚΑΙ ΣΥΝΤΗΡΗΣΗ ΣΤΟΛΙΔΙΩΝ</w:t>
            </w:r>
          </w:p>
        </w:tc>
      </w:tr>
      <w:tr w:rsidR="0096273E" w:rsidRPr="0096273E" w:rsidTr="0096273E">
        <w:trPr>
          <w:trHeight w:val="424"/>
          <w:jc w:val="center"/>
        </w:trPr>
        <w:tc>
          <w:tcPr>
            <w:tcW w:w="3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273E" w:rsidRPr="0096273E" w:rsidRDefault="0096273E">
            <w:pPr>
              <w:suppressAutoHyphens w:val="0"/>
              <w:jc w:val="center"/>
              <w:rPr>
                <w:rFonts w:ascii="Times New Roman" w:hAnsi="Times New Roman" w:cs="Times New Roman"/>
                <w:b/>
                <w:color w:val="000000"/>
                <w:sz w:val="20"/>
                <w:szCs w:val="20"/>
                <w:lang w:val="el-GR" w:eastAsia="el-GR"/>
              </w:rPr>
            </w:pPr>
            <w:r w:rsidRPr="0096273E">
              <w:rPr>
                <w:rFonts w:ascii="Times New Roman" w:hAnsi="Times New Roman" w:cs="Times New Roman"/>
                <w:b/>
                <w:color w:val="000000"/>
                <w:sz w:val="20"/>
                <w:szCs w:val="20"/>
                <w:lang w:val="el-GR" w:eastAsia="el-GR"/>
              </w:rPr>
              <w:t>ΕΙΔΟΣ</w:t>
            </w:r>
          </w:p>
        </w:tc>
        <w:tc>
          <w:tcPr>
            <w:tcW w:w="594" w:type="dxa"/>
            <w:tcBorders>
              <w:top w:val="single" w:sz="4" w:space="0" w:color="auto"/>
              <w:left w:val="nil"/>
              <w:bottom w:val="single" w:sz="4" w:space="0" w:color="auto"/>
              <w:right w:val="single" w:sz="4" w:space="0" w:color="auto"/>
            </w:tcBorders>
            <w:shd w:val="clear" w:color="auto" w:fill="D9D9D9"/>
            <w:vAlign w:val="center"/>
            <w:hideMark/>
          </w:tcPr>
          <w:p w:rsidR="0096273E" w:rsidRPr="0096273E" w:rsidRDefault="0096273E">
            <w:pPr>
              <w:suppressAutoHyphens w:val="0"/>
              <w:jc w:val="center"/>
              <w:rPr>
                <w:rFonts w:ascii="Times New Roman" w:hAnsi="Times New Roman" w:cs="Times New Roman"/>
                <w:b/>
                <w:color w:val="000000"/>
                <w:sz w:val="20"/>
                <w:szCs w:val="20"/>
                <w:lang w:val="el-GR" w:eastAsia="el-GR"/>
              </w:rPr>
            </w:pPr>
            <w:r w:rsidRPr="0096273E">
              <w:rPr>
                <w:rFonts w:ascii="Times New Roman" w:hAnsi="Times New Roman" w:cs="Times New Roman"/>
                <w:b/>
                <w:color w:val="000000"/>
                <w:sz w:val="20"/>
                <w:szCs w:val="20"/>
                <w:lang w:val="el-GR" w:eastAsia="el-GR"/>
              </w:rPr>
              <w:t>Α.Τ.</w:t>
            </w:r>
          </w:p>
        </w:tc>
        <w:tc>
          <w:tcPr>
            <w:tcW w:w="1577" w:type="dxa"/>
            <w:tcBorders>
              <w:top w:val="single" w:sz="4" w:space="0" w:color="auto"/>
              <w:left w:val="nil"/>
              <w:bottom w:val="single" w:sz="4" w:space="0" w:color="auto"/>
              <w:right w:val="single" w:sz="4" w:space="0" w:color="auto"/>
            </w:tcBorders>
            <w:shd w:val="clear" w:color="auto" w:fill="D9D9D9"/>
            <w:vAlign w:val="center"/>
            <w:hideMark/>
          </w:tcPr>
          <w:p w:rsidR="0096273E" w:rsidRPr="0096273E" w:rsidRDefault="0096273E">
            <w:pPr>
              <w:suppressAutoHyphens w:val="0"/>
              <w:jc w:val="center"/>
              <w:rPr>
                <w:rFonts w:ascii="Times New Roman" w:hAnsi="Times New Roman" w:cs="Times New Roman"/>
                <w:b/>
                <w:color w:val="000000"/>
                <w:sz w:val="20"/>
                <w:szCs w:val="20"/>
                <w:lang w:val="el-GR" w:eastAsia="el-GR"/>
              </w:rPr>
            </w:pPr>
            <w:r w:rsidRPr="0096273E">
              <w:rPr>
                <w:rFonts w:ascii="Times New Roman" w:hAnsi="Times New Roman" w:cs="Times New Roman"/>
                <w:b/>
                <w:color w:val="000000"/>
                <w:sz w:val="20"/>
                <w:szCs w:val="20"/>
                <w:lang w:val="el-GR" w:eastAsia="el-GR"/>
              </w:rPr>
              <w:t>ΜΟΝ. ΜΕΤΡ.</w:t>
            </w:r>
          </w:p>
        </w:tc>
        <w:tc>
          <w:tcPr>
            <w:tcW w:w="1276" w:type="dxa"/>
            <w:tcBorders>
              <w:top w:val="single" w:sz="4" w:space="0" w:color="auto"/>
              <w:left w:val="nil"/>
              <w:bottom w:val="single" w:sz="4" w:space="0" w:color="auto"/>
              <w:right w:val="single" w:sz="4" w:space="0" w:color="auto"/>
            </w:tcBorders>
            <w:shd w:val="clear" w:color="auto" w:fill="D9D9D9"/>
            <w:vAlign w:val="center"/>
            <w:hideMark/>
          </w:tcPr>
          <w:p w:rsidR="0096273E" w:rsidRPr="0096273E" w:rsidRDefault="0096273E">
            <w:pPr>
              <w:suppressAutoHyphens w:val="0"/>
              <w:jc w:val="center"/>
              <w:rPr>
                <w:rFonts w:ascii="Times New Roman" w:hAnsi="Times New Roman" w:cs="Times New Roman"/>
                <w:b/>
                <w:color w:val="000000"/>
                <w:sz w:val="20"/>
                <w:szCs w:val="20"/>
                <w:lang w:val="el-GR" w:eastAsia="el-GR"/>
              </w:rPr>
            </w:pPr>
            <w:r w:rsidRPr="0096273E">
              <w:rPr>
                <w:rFonts w:ascii="Times New Roman" w:hAnsi="Times New Roman" w:cs="Times New Roman"/>
                <w:b/>
                <w:color w:val="000000"/>
                <w:sz w:val="20"/>
                <w:szCs w:val="20"/>
                <w:lang w:val="el-GR" w:eastAsia="el-GR"/>
              </w:rPr>
              <w:t>ΠΟΣΟΤ.</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rsidR="0096273E" w:rsidRPr="0096273E" w:rsidRDefault="0096273E">
            <w:pPr>
              <w:suppressAutoHyphens w:val="0"/>
              <w:jc w:val="center"/>
              <w:rPr>
                <w:rFonts w:ascii="Times New Roman" w:hAnsi="Times New Roman" w:cs="Times New Roman"/>
                <w:b/>
                <w:color w:val="000000"/>
                <w:sz w:val="20"/>
                <w:szCs w:val="20"/>
                <w:lang w:val="el-GR" w:eastAsia="el-GR"/>
              </w:rPr>
            </w:pPr>
            <w:r w:rsidRPr="0096273E">
              <w:rPr>
                <w:rFonts w:ascii="Times New Roman" w:hAnsi="Times New Roman" w:cs="Times New Roman"/>
                <w:b/>
                <w:color w:val="000000"/>
                <w:sz w:val="20"/>
                <w:szCs w:val="20"/>
                <w:lang w:val="el-GR" w:eastAsia="el-GR"/>
              </w:rPr>
              <w:t>ΤΙΜΗ ΕΡΓΑΣΙΑΣ (€)</w:t>
            </w:r>
          </w:p>
        </w:tc>
        <w:tc>
          <w:tcPr>
            <w:tcW w:w="1843" w:type="dxa"/>
            <w:tcBorders>
              <w:top w:val="single" w:sz="4" w:space="0" w:color="auto"/>
              <w:left w:val="nil"/>
              <w:bottom w:val="single" w:sz="4" w:space="0" w:color="auto"/>
              <w:right w:val="single" w:sz="4" w:space="0" w:color="auto"/>
            </w:tcBorders>
            <w:shd w:val="clear" w:color="auto" w:fill="D9D9D9"/>
            <w:vAlign w:val="center"/>
            <w:hideMark/>
          </w:tcPr>
          <w:p w:rsidR="0096273E" w:rsidRPr="0096273E" w:rsidRDefault="0096273E">
            <w:pPr>
              <w:suppressAutoHyphens w:val="0"/>
              <w:jc w:val="center"/>
              <w:rPr>
                <w:rFonts w:ascii="Times New Roman" w:hAnsi="Times New Roman" w:cs="Times New Roman"/>
                <w:b/>
                <w:color w:val="000000"/>
                <w:sz w:val="20"/>
                <w:szCs w:val="20"/>
                <w:lang w:val="el-GR" w:eastAsia="el-GR"/>
              </w:rPr>
            </w:pPr>
            <w:r w:rsidRPr="0096273E">
              <w:rPr>
                <w:rFonts w:ascii="Times New Roman" w:hAnsi="Times New Roman" w:cs="Times New Roman"/>
                <w:b/>
                <w:color w:val="000000"/>
                <w:sz w:val="20"/>
                <w:szCs w:val="20"/>
                <w:lang w:val="el-GR" w:eastAsia="el-GR"/>
              </w:rPr>
              <w:t>ΣΥΝΟΛΟ</w:t>
            </w:r>
          </w:p>
        </w:tc>
      </w:tr>
      <w:tr w:rsidR="0096273E" w:rsidRPr="0096273E" w:rsidTr="0096273E">
        <w:trPr>
          <w:trHeight w:val="1241"/>
          <w:jc w:val="center"/>
        </w:trPr>
        <w:tc>
          <w:tcPr>
            <w:tcW w:w="3089" w:type="dxa"/>
            <w:tcBorders>
              <w:top w:val="nil"/>
              <w:left w:val="single" w:sz="4" w:space="0" w:color="auto"/>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 xml:space="preserve">ΕΠΙΣΚΕΥΗ ΚΑΙ ΣΥΝΤΗΡΗΣΗ ΣΤΟΛΙΔΙΩΝ-ΕΡΓΑΣΙΕΣ ΤΕΧΝΙΤΗ </w:t>
            </w:r>
          </w:p>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(Όπως περιγράφονται  στη Συγγραφή Υποχρεώσεων)</w:t>
            </w:r>
          </w:p>
        </w:tc>
        <w:tc>
          <w:tcPr>
            <w:tcW w:w="594"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1</w:t>
            </w:r>
          </w:p>
        </w:tc>
        <w:tc>
          <w:tcPr>
            <w:tcW w:w="1577"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proofErr w:type="spellStart"/>
            <w:r w:rsidRPr="0096273E">
              <w:rPr>
                <w:rFonts w:ascii="Times New Roman" w:hAnsi="Times New Roman" w:cs="Times New Roman"/>
                <w:color w:val="000000"/>
                <w:sz w:val="20"/>
                <w:szCs w:val="20"/>
                <w:lang w:val="el-GR" w:eastAsia="el-GR"/>
              </w:rPr>
              <w:t>Εργατ</w:t>
            </w:r>
            <w:proofErr w:type="spellEnd"/>
            <w:r w:rsidRPr="0096273E">
              <w:rPr>
                <w:rFonts w:ascii="Times New Roman" w:hAnsi="Times New Roman" w:cs="Times New Roman"/>
                <w:color w:val="000000"/>
                <w:sz w:val="20"/>
                <w:szCs w:val="20"/>
                <w:lang w:eastAsia="el-GR"/>
              </w:rPr>
              <w:t>o</w:t>
            </w:r>
            <w:r w:rsidRPr="0096273E">
              <w:rPr>
                <w:rFonts w:ascii="Times New Roman" w:hAnsi="Times New Roman" w:cs="Times New Roman"/>
                <w:color w:val="000000"/>
                <w:sz w:val="20"/>
                <w:szCs w:val="20"/>
                <w:lang w:val="el-GR" w:eastAsia="el-GR"/>
              </w:rPr>
              <w:t>ώρες</w:t>
            </w:r>
          </w:p>
        </w:tc>
        <w:tc>
          <w:tcPr>
            <w:tcW w:w="1276"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1.680,00</w:t>
            </w:r>
          </w:p>
        </w:tc>
        <w:tc>
          <w:tcPr>
            <w:tcW w:w="1559" w:type="dxa"/>
            <w:tcBorders>
              <w:top w:val="nil"/>
              <w:left w:val="nil"/>
              <w:bottom w:val="single" w:sz="4" w:space="0" w:color="auto"/>
              <w:right w:val="single" w:sz="4" w:space="0" w:color="auto"/>
            </w:tcBorders>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c>
          <w:tcPr>
            <w:tcW w:w="1843" w:type="dxa"/>
            <w:tcBorders>
              <w:top w:val="nil"/>
              <w:left w:val="nil"/>
              <w:bottom w:val="single" w:sz="4" w:space="0" w:color="auto"/>
              <w:right w:val="single" w:sz="4" w:space="0" w:color="auto"/>
            </w:tcBorders>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r>
      <w:tr w:rsidR="0096273E" w:rsidRPr="0096273E" w:rsidTr="0096273E">
        <w:trPr>
          <w:trHeight w:val="1261"/>
          <w:jc w:val="center"/>
        </w:trPr>
        <w:tc>
          <w:tcPr>
            <w:tcW w:w="3089" w:type="dxa"/>
            <w:tcBorders>
              <w:top w:val="nil"/>
              <w:left w:val="single" w:sz="4" w:space="0" w:color="auto"/>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ΕΠΙΣΚΕΥΗ ΚΑΙ ΣΥΝΤΗΡΗΣΗ ΣΤΟΛΙΔΙΩΝ-ΕΡΓΑΣΙΕΣ  ΕΡΓΑΤΗ</w:t>
            </w:r>
          </w:p>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 xml:space="preserve"> (Όπως περιγράφονται στη Συγγραφή Υποχρεώσεων)</w:t>
            </w:r>
          </w:p>
        </w:tc>
        <w:tc>
          <w:tcPr>
            <w:tcW w:w="594"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2</w:t>
            </w:r>
          </w:p>
        </w:tc>
        <w:tc>
          <w:tcPr>
            <w:tcW w:w="1577"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proofErr w:type="spellStart"/>
            <w:r w:rsidRPr="0096273E">
              <w:rPr>
                <w:rFonts w:ascii="Times New Roman" w:hAnsi="Times New Roman" w:cs="Times New Roman"/>
                <w:color w:val="000000"/>
                <w:sz w:val="20"/>
                <w:szCs w:val="20"/>
                <w:lang w:val="el-GR" w:eastAsia="el-GR"/>
              </w:rPr>
              <w:t>Εργατ</w:t>
            </w:r>
            <w:proofErr w:type="spellEnd"/>
            <w:r w:rsidRPr="0096273E">
              <w:rPr>
                <w:rFonts w:ascii="Times New Roman" w:hAnsi="Times New Roman" w:cs="Times New Roman"/>
                <w:color w:val="000000"/>
                <w:sz w:val="20"/>
                <w:szCs w:val="20"/>
                <w:lang w:eastAsia="el-GR"/>
              </w:rPr>
              <w:t>o</w:t>
            </w:r>
            <w:r w:rsidRPr="0096273E">
              <w:rPr>
                <w:rFonts w:ascii="Times New Roman" w:hAnsi="Times New Roman" w:cs="Times New Roman"/>
                <w:color w:val="000000"/>
                <w:sz w:val="20"/>
                <w:szCs w:val="20"/>
                <w:lang w:val="el-GR" w:eastAsia="el-GR"/>
              </w:rPr>
              <w:t>ώρες</w:t>
            </w:r>
          </w:p>
        </w:tc>
        <w:tc>
          <w:tcPr>
            <w:tcW w:w="1276"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1.680,00</w:t>
            </w:r>
          </w:p>
        </w:tc>
        <w:tc>
          <w:tcPr>
            <w:tcW w:w="1559" w:type="dxa"/>
            <w:tcBorders>
              <w:top w:val="nil"/>
              <w:left w:val="nil"/>
              <w:bottom w:val="single" w:sz="4" w:space="0" w:color="auto"/>
              <w:right w:val="single" w:sz="4" w:space="0" w:color="auto"/>
            </w:tcBorders>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c>
          <w:tcPr>
            <w:tcW w:w="1843" w:type="dxa"/>
            <w:tcBorders>
              <w:top w:val="nil"/>
              <w:left w:val="nil"/>
              <w:bottom w:val="single" w:sz="4" w:space="0" w:color="auto"/>
              <w:right w:val="single" w:sz="4" w:space="0" w:color="auto"/>
            </w:tcBorders>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r>
      <w:tr w:rsidR="0096273E" w:rsidRPr="0096273E" w:rsidTr="0096273E">
        <w:trPr>
          <w:trHeight w:val="714"/>
          <w:jc w:val="center"/>
        </w:trPr>
        <w:tc>
          <w:tcPr>
            <w:tcW w:w="3089" w:type="dxa"/>
            <w:tcBorders>
              <w:top w:val="nil"/>
              <w:left w:val="single" w:sz="4" w:space="0" w:color="auto"/>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ΕΠΙΣΚΕΥΗ ΚΑΙ ΣΥΝΤΗΡΗΣΗ ΣΤΟΛΙΔΙΩΝ – ΚΟΣΤΟΣ ΜΕΤΑΦΟΡΙΚΩΝ</w:t>
            </w:r>
          </w:p>
        </w:tc>
        <w:tc>
          <w:tcPr>
            <w:tcW w:w="594"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3</w:t>
            </w:r>
          </w:p>
        </w:tc>
        <w:tc>
          <w:tcPr>
            <w:tcW w:w="1577"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proofErr w:type="spellStart"/>
            <w:r w:rsidRPr="0096273E">
              <w:rPr>
                <w:rFonts w:ascii="Times New Roman" w:hAnsi="Times New Roman" w:cs="Times New Roman"/>
                <w:color w:val="000000"/>
                <w:sz w:val="20"/>
                <w:szCs w:val="20"/>
                <w:lang w:val="el-GR" w:eastAsia="el-GR"/>
              </w:rPr>
              <w:t>Εργατ</w:t>
            </w:r>
            <w:proofErr w:type="spellEnd"/>
            <w:r w:rsidRPr="0096273E">
              <w:rPr>
                <w:rFonts w:ascii="Times New Roman" w:hAnsi="Times New Roman" w:cs="Times New Roman"/>
                <w:color w:val="000000"/>
                <w:sz w:val="20"/>
                <w:szCs w:val="20"/>
                <w:lang w:eastAsia="el-GR"/>
              </w:rPr>
              <w:t>o</w:t>
            </w:r>
            <w:r w:rsidRPr="0096273E">
              <w:rPr>
                <w:rFonts w:ascii="Times New Roman" w:hAnsi="Times New Roman" w:cs="Times New Roman"/>
                <w:color w:val="000000"/>
                <w:sz w:val="20"/>
                <w:szCs w:val="20"/>
                <w:lang w:val="el-GR" w:eastAsia="el-GR"/>
              </w:rPr>
              <w:t>ώρες</w:t>
            </w:r>
          </w:p>
        </w:tc>
        <w:tc>
          <w:tcPr>
            <w:tcW w:w="1276"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1.680,00</w:t>
            </w:r>
          </w:p>
        </w:tc>
        <w:tc>
          <w:tcPr>
            <w:tcW w:w="1559" w:type="dxa"/>
            <w:tcBorders>
              <w:top w:val="nil"/>
              <w:left w:val="nil"/>
              <w:bottom w:val="single" w:sz="4" w:space="0" w:color="auto"/>
              <w:right w:val="single" w:sz="4" w:space="0" w:color="auto"/>
            </w:tcBorders>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c>
          <w:tcPr>
            <w:tcW w:w="1843" w:type="dxa"/>
            <w:tcBorders>
              <w:top w:val="nil"/>
              <w:left w:val="nil"/>
              <w:bottom w:val="single" w:sz="4" w:space="0" w:color="auto"/>
              <w:right w:val="single" w:sz="4" w:space="0" w:color="auto"/>
            </w:tcBorders>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r>
      <w:tr w:rsidR="0096273E" w:rsidRPr="0096273E" w:rsidTr="0096273E">
        <w:trPr>
          <w:trHeight w:val="882"/>
          <w:jc w:val="center"/>
        </w:trPr>
        <w:tc>
          <w:tcPr>
            <w:tcW w:w="3089" w:type="dxa"/>
            <w:tcBorders>
              <w:top w:val="nil"/>
              <w:left w:val="single" w:sz="4" w:space="0" w:color="auto"/>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ΑΠΑΙΤΟΥΜΕΝΑ ΥΛΙΚΑ</w:t>
            </w:r>
          </w:p>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 xml:space="preserve"> (Όπως περιγράφονται  στην τεχνική περιγραφή και τεχνικές προδιαγραφές)</w:t>
            </w:r>
          </w:p>
        </w:tc>
        <w:tc>
          <w:tcPr>
            <w:tcW w:w="594"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4</w:t>
            </w:r>
          </w:p>
        </w:tc>
        <w:tc>
          <w:tcPr>
            <w:tcW w:w="1577"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proofErr w:type="spellStart"/>
            <w:r w:rsidRPr="0096273E">
              <w:rPr>
                <w:rFonts w:ascii="Times New Roman" w:hAnsi="Times New Roman" w:cs="Times New Roman"/>
                <w:color w:val="000000"/>
                <w:sz w:val="20"/>
                <w:szCs w:val="20"/>
                <w:lang w:val="el-GR" w:eastAsia="el-GR"/>
              </w:rPr>
              <w:t>Κατ΄αποκοπή</w:t>
            </w:r>
            <w:proofErr w:type="spellEnd"/>
          </w:p>
        </w:tc>
        <w:tc>
          <w:tcPr>
            <w:tcW w:w="1276"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1,00</w:t>
            </w:r>
          </w:p>
        </w:tc>
        <w:tc>
          <w:tcPr>
            <w:tcW w:w="1559" w:type="dxa"/>
            <w:tcBorders>
              <w:top w:val="nil"/>
              <w:left w:val="nil"/>
              <w:bottom w:val="single" w:sz="4" w:space="0" w:color="auto"/>
              <w:right w:val="single" w:sz="4" w:space="0" w:color="auto"/>
            </w:tcBorders>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c>
          <w:tcPr>
            <w:tcW w:w="1843" w:type="dxa"/>
            <w:tcBorders>
              <w:top w:val="nil"/>
              <w:left w:val="nil"/>
              <w:bottom w:val="single" w:sz="4" w:space="0" w:color="auto"/>
              <w:right w:val="single" w:sz="4" w:space="0" w:color="auto"/>
            </w:tcBorders>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r>
      <w:tr w:rsidR="0096273E" w:rsidRPr="0096273E" w:rsidTr="0096273E">
        <w:trPr>
          <w:trHeight w:val="289"/>
          <w:jc w:val="center"/>
        </w:trPr>
        <w:tc>
          <w:tcPr>
            <w:tcW w:w="3089" w:type="dxa"/>
            <w:tcBorders>
              <w:top w:val="nil"/>
              <w:left w:val="single" w:sz="4" w:space="0" w:color="auto"/>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ΣΥΝΟΛΟ ΧΩΡΙΣ Φ.Π.Α.</w:t>
            </w:r>
          </w:p>
        </w:tc>
        <w:tc>
          <w:tcPr>
            <w:tcW w:w="594"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 </w:t>
            </w:r>
          </w:p>
        </w:tc>
        <w:tc>
          <w:tcPr>
            <w:tcW w:w="1577"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 </w:t>
            </w:r>
          </w:p>
        </w:tc>
        <w:tc>
          <w:tcPr>
            <w:tcW w:w="1276"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 </w:t>
            </w:r>
          </w:p>
        </w:tc>
        <w:tc>
          <w:tcPr>
            <w:tcW w:w="1559" w:type="dxa"/>
            <w:tcBorders>
              <w:top w:val="nil"/>
              <w:left w:val="nil"/>
              <w:bottom w:val="single" w:sz="4" w:space="0" w:color="auto"/>
              <w:right w:val="single" w:sz="4" w:space="0" w:color="auto"/>
            </w:tcBorders>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c>
          <w:tcPr>
            <w:tcW w:w="1843" w:type="dxa"/>
            <w:tcBorders>
              <w:top w:val="nil"/>
              <w:left w:val="nil"/>
              <w:bottom w:val="single" w:sz="4" w:space="0" w:color="auto"/>
              <w:right w:val="single" w:sz="4" w:space="0" w:color="auto"/>
            </w:tcBorders>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r>
      <w:tr w:rsidR="0096273E" w:rsidRPr="0096273E" w:rsidTr="0096273E">
        <w:trPr>
          <w:trHeight w:val="209"/>
          <w:jc w:val="center"/>
        </w:trPr>
        <w:tc>
          <w:tcPr>
            <w:tcW w:w="3089" w:type="dxa"/>
            <w:tcBorders>
              <w:top w:val="nil"/>
              <w:left w:val="single" w:sz="4" w:space="0" w:color="auto"/>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Φ.Π.Α 24%</w:t>
            </w:r>
          </w:p>
        </w:tc>
        <w:tc>
          <w:tcPr>
            <w:tcW w:w="594"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 </w:t>
            </w:r>
          </w:p>
        </w:tc>
        <w:tc>
          <w:tcPr>
            <w:tcW w:w="1577"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 </w:t>
            </w:r>
          </w:p>
        </w:tc>
        <w:tc>
          <w:tcPr>
            <w:tcW w:w="1276" w:type="dxa"/>
            <w:tcBorders>
              <w:top w:val="nil"/>
              <w:left w:val="nil"/>
              <w:bottom w:val="single" w:sz="4" w:space="0" w:color="auto"/>
              <w:right w:val="single" w:sz="4" w:space="0" w:color="auto"/>
            </w:tcBorders>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 </w:t>
            </w:r>
          </w:p>
        </w:tc>
        <w:tc>
          <w:tcPr>
            <w:tcW w:w="1559" w:type="dxa"/>
            <w:tcBorders>
              <w:top w:val="nil"/>
              <w:left w:val="nil"/>
              <w:bottom w:val="single" w:sz="4" w:space="0" w:color="auto"/>
              <w:right w:val="single" w:sz="4" w:space="0" w:color="auto"/>
            </w:tcBorders>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c>
          <w:tcPr>
            <w:tcW w:w="1843" w:type="dxa"/>
            <w:tcBorders>
              <w:top w:val="nil"/>
              <w:left w:val="nil"/>
              <w:bottom w:val="single" w:sz="4" w:space="0" w:color="auto"/>
              <w:right w:val="single" w:sz="4" w:space="0" w:color="auto"/>
            </w:tcBorders>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r>
      <w:tr w:rsidR="0096273E" w:rsidRPr="0096273E" w:rsidTr="0096273E">
        <w:trPr>
          <w:trHeight w:val="555"/>
          <w:jc w:val="center"/>
        </w:trPr>
        <w:tc>
          <w:tcPr>
            <w:tcW w:w="3089" w:type="dxa"/>
            <w:tcBorders>
              <w:top w:val="nil"/>
              <w:left w:val="single" w:sz="4" w:space="0" w:color="auto"/>
              <w:bottom w:val="single" w:sz="4" w:space="0" w:color="auto"/>
              <w:right w:val="single" w:sz="4" w:space="0" w:color="auto"/>
            </w:tcBorders>
            <w:shd w:val="clear" w:color="auto" w:fill="BFBFBF"/>
            <w:vAlign w:val="center"/>
            <w:hideMark/>
          </w:tcPr>
          <w:p w:rsidR="0096273E" w:rsidRPr="0096273E" w:rsidRDefault="0096273E">
            <w:pPr>
              <w:suppressAutoHyphens w:val="0"/>
              <w:jc w:val="center"/>
              <w:rPr>
                <w:rFonts w:ascii="Times New Roman" w:hAnsi="Times New Roman" w:cs="Times New Roman"/>
                <w:b/>
                <w:bCs/>
                <w:color w:val="000000"/>
                <w:sz w:val="20"/>
                <w:szCs w:val="20"/>
                <w:lang w:val="el-GR" w:eastAsia="el-GR"/>
              </w:rPr>
            </w:pPr>
            <w:r w:rsidRPr="0096273E">
              <w:rPr>
                <w:rFonts w:ascii="Times New Roman" w:hAnsi="Times New Roman" w:cs="Times New Roman"/>
                <w:b/>
                <w:bCs/>
                <w:color w:val="000000"/>
                <w:sz w:val="20"/>
                <w:szCs w:val="20"/>
                <w:lang w:val="el-GR" w:eastAsia="el-GR"/>
              </w:rPr>
              <w:t>ΣΥΝΟΛΟ ΟΜΑΔΑΣ 1 ΣΥΜΠ/ΝΟΥ Φ.Π.Α. 24%</w:t>
            </w:r>
          </w:p>
        </w:tc>
        <w:tc>
          <w:tcPr>
            <w:tcW w:w="594" w:type="dxa"/>
            <w:tcBorders>
              <w:top w:val="nil"/>
              <w:left w:val="nil"/>
              <w:bottom w:val="single" w:sz="4" w:space="0" w:color="auto"/>
              <w:right w:val="single" w:sz="4" w:space="0" w:color="auto"/>
            </w:tcBorders>
            <w:shd w:val="clear" w:color="auto" w:fill="BFBFBF"/>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 </w:t>
            </w:r>
          </w:p>
        </w:tc>
        <w:tc>
          <w:tcPr>
            <w:tcW w:w="1577" w:type="dxa"/>
            <w:tcBorders>
              <w:top w:val="nil"/>
              <w:left w:val="nil"/>
              <w:bottom w:val="single" w:sz="4" w:space="0" w:color="auto"/>
              <w:right w:val="single" w:sz="4" w:space="0" w:color="auto"/>
            </w:tcBorders>
            <w:shd w:val="clear" w:color="auto" w:fill="BFBFBF"/>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 </w:t>
            </w:r>
          </w:p>
        </w:tc>
        <w:tc>
          <w:tcPr>
            <w:tcW w:w="1276" w:type="dxa"/>
            <w:tcBorders>
              <w:top w:val="nil"/>
              <w:left w:val="nil"/>
              <w:bottom w:val="single" w:sz="4" w:space="0" w:color="auto"/>
              <w:right w:val="single" w:sz="4" w:space="0" w:color="auto"/>
            </w:tcBorders>
            <w:shd w:val="clear" w:color="auto" w:fill="BFBFBF"/>
            <w:vAlign w:val="center"/>
            <w:hideMark/>
          </w:tcPr>
          <w:p w:rsidR="0096273E" w:rsidRPr="0096273E" w:rsidRDefault="0096273E">
            <w:pPr>
              <w:suppressAutoHyphens w:val="0"/>
              <w:jc w:val="center"/>
              <w:rPr>
                <w:rFonts w:ascii="Times New Roman" w:hAnsi="Times New Roman" w:cs="Times New Roman"/>
                <w:color w:val="000000"/>
                <w:sz w:val="20"/>
                <w:szCs w:val="20"/>
                <w:lang w:val="el-GR" w:eastAsia="el-GR"/>
              </w:rPr>
            </w:pPr>
            <w:r w:rsidRPr="0096273E">
              <w:rPr>
                <w:rFonts w:ascii="Times New Roman" w:hAnsi="Times New Roman" w:cs="Times New Roman"/>
                <w:color w:val="000000"/>
                <w:sz w:val="20"/>
                <w:szCs w:val="20"/>
                <w:lang w:val="el-GR" w:eastAsia="el-GR"/>
              </w:rPr>
              <w:t> </w:t>
            </w:r>
          </w:p>
        </w:tc>
        <w:tc>
          <w:tcPr>
            <w:tcW w:w="1559" w:type="dxa"/>
            <w:tcBorders>
              <w:top w:val="nil"/>
              <w:left w:val="nil"/>
              <w:bottom w:val="single" w:sz="4" w:space="0" w:color="auto"/>
              <w:right w:val="single" w:sz="4" w:space="0" w:color="auto"/>
            </w:tcBorders>
            <w:shd w:val="clear" w:color="auto" w:fill="BFBFBF"/>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c>
          <w:tcPr>
            <w:tcW w:w="1843" w:type="dxa"/>
            <w:tcBorders>
              <w:top w:val="nil"/>
              <w:left w:val="nil"/>
              <w:bottom w:val="single" w:sz="4" w:space="0" w:color="auto"/>
              <w:right w:val="single" w:sz="4" w:space="0" w:color="auto"/>
            </w:tcBorders>
            <w:shd w:val="clear" w:color="auto" w:fill="BFBFBF"/>
            <w:vAlign w:val="center"/>
            <w:hideMark/>
          </w:tcPr>
          <w:p w:rsidR="0096273E" w:rsidRPr="0096273E" w:rsidRDefault="0096273E">
            <w:pPr>
              <w:suppressAutoHyphens w:val="0"/>
              <w:spacing w:after="0"/>
              <w:jc w:val="left"/>
              <w:rPr>
                <w:rFonts w:ascii="Times New Roman" w:hAnsi="Times New Roman" w:cs="Times New Roman"/>
                <w:sz w:val="20"/>
                <w:szCs w:val="20"/>
                <w:lang w:val="el-GR" w:eastAsia="el-GR"/>
              </w:rPr>
            </w:pPr>
          </w:p>
        </w:tc>
      </w:tr>
    </w:tbl>
    <w:p w:rsidR="0096273E" w:rsidRPr="0096273E" w:rsidRDefault="0096273E" w:rsidP="0096273E">
      <w:pPr>
        <w:rPr>
          <w:rFonts w:ascii="Times New Roman" w:hAnsi="Times New Roman" w:cs="Times New Roman"/>
          <w:color w:val="000000"/>
          <w:sz w:val="16"/>
          <w:szCs w:val="16"/>
          <w:lang w:val="el-GR"/>
        </w:rPr>
      </w:pPr>
    </w:p>
    <w:p w:rsidR="0096273E" w:rsidRPr="0096273E" w:rsidRDefault="0096273E" w:rsidP="0096273E">
      <w:pPr>
        <w:rPr>
          <w:rFonts w:ascii="Times New Roman" w:hAnsi="Times New Roman" w:cs="Times New Roman"/>
          <w:b/>
          <w:color w:val="000000"/>
          <w:szCs w:val="22"/>
          <w:u w:val="single"/>
          <w:lang w:val="el-GR"/>
        </w:rPr>
      </w:pPr>
      <w:r w:rsidRPr="0096273E">
        <w:rPr>
          <w:rFonts w:ascii="Times New Roman" w:hAnsi="Times New Roman" w:cs="Times New Roman"/>
          <w:b/>
          <w:color w:val="000000"/>
          <w:szCs w:val="22"/>
          <w:u w:val="single"/>
          <w:lang w:val="el-GR"/>
        </w:rPr>
        <w:t>Οι υποψήφιοι δε θα δώσουν τιμή για το άρθρο 4 (κατ</w:t>
      </w:r>
      <w:r>
        <w:rPr>
          <w:rFonts w:ascii="Times New Roman" w:hAnsi="Times New Roman" w:cs="Times New Roman"/>
          <w:b/>
          <w:color w:val="000000"/>
          <w:szCs w:val="22"/>
          <w:u w:val="single"/>
          <w:lang w:val="el-GR"/>
        </w:rPr>
        <w:t>’</w:t>
      </w:r>
      <w:r w:rsidRPr="0096273E">
        <w:rPr>
          <w:rFonts w:ascii="Times New Roman" w:hAnsi="Times New Roman" w:cs="Times New Roman"/>
          <w:b/>
          <w:color w:val="000000"/>
          <w:szCs w:val="22"/>
          <w:u w:val="single"/>
          <w:lang w:val="el-GR"/>
        </w:rPr>
        <w:t xml:space="preserve"> αποκοπή). </w:t>
      </w:r>
    </w:p>
    <w:p w:rsidR="0096273E" w:rsidRDefault="0096273E" w:rsidP="0096273E">
      <w:pPr>
        <w:rPr>
          <w:rFonts w:ascii="Times New Roman" w:hAnsi="Times New Roman" w:cs="Times New Roman"/>
          <w:b/>
          <w:color w:val="000000"/>
          <w:sz w:val="20"/>
          <w:szCs w:val="20"/>
          <w:u w:val="single"/>
          <w:lang w:val="el-GR"/>
        </w:rPr>
      </w:pPr>
    </w:p>
    <w:p w:rsidR="0096273E" w:rsidRDefault="0096273E" w:rsidP="0096273E">
      <w:pPr>
        <w:pStyle w:val="a4"/>
        <w:numPr>
          <w:ilvl w:val="0"/>
          <w:numId w:val="1"/>
        </w:numPr>
        <w:suppressAutoHyphens/>
        <w:spacing w:before="120" w:after="120" w:line="360" w:lineRule="auto"/>
        <w:ind w:left="0" w:hanging="284"/>
        <w:jc w:val="both"/>
        <w:rPr>
          <w:rFonts w:ascii="Times New Roman" w:hAnsi="Times New Roman" w:cs="Times New Roman"/>
          <w:b/>
          <w:i/>
          <w:color w:val="000000"/>
          <w:sz w:val="20"/>
          <w:szCs w:val="20"/>
          <w:u w:val="single"/>
          <w:lang w:val="el-GR"/>
        </w:rPr>
      </w:pPr>
      <w:r>
        <w:rPr>
          <w:rFonts w:ascii="Times New Roman" w:hAnsi="Times New Roman"/>
          <w:b/>
          <w:i/>
          <w:u w:val="single"/>
          <w:lang w:val="el-GR" w:eastAsia="el-GR"/>
        </w:rPr>
        <w:t>Τα υλικά/ ανταλλακτικά/ εξαρτήματα που θα απαιτηθούν θα τιμολογηθούν με αντίτιμο που θα συμφωνείται κατά περίπτωση, ύστερα από σχετική ανάλυση βάσει αποδεδειγμένων τιμών αγοράς και έγκριση της προσφερόμενης δαπάνης από την Αρμόδια Υπηρεσία (Δ/</w:t>
      </w:r>
      <w:proofErr w:type="spellStart"/>
      <w:r>
        <w:rPr>
          <w:rFonts w:ascii="Times New Roman" w:hAnsi="Times New Roman"/>
          <w:b/>
          <w:i/>
          <w:u w:val="single"/>
          <w:lang w:val="el-GR" w:eastAsia="el-GR"/>
        </w:rPr>
        <w:t>νση</w:t>
      </w:r>
      <w:proofErr w:type="spellEnd"/>
      <w:r>
        <w:rPr>
          <w:rFonts w:ascii="Times New Roman" w:hAnsi="Times New Roman"/>
          <w:b/>
          <w:i/>
          <w:u w:val="single"/>
          <w:lang w:val="el-GR" w:eastAsia="el-GR"/>
        </w:rPr>
        <w:t xml:space="preserve"> Ηλεκτρολογικού).</w:t>
      </w:r>
    </w:p>
    <w:p w:rsidR="0096273E" w:rsidRDefault="0096273E" w:rsidP="0096273E">
      <w:pPr>
        <w:pStyle w:val="a4"/>
        <w:numPr>
          <w:ilvl w:val="0"/>
          <w:numId w:val="1"/>
        </w:numPr>
        <w:suppressAutoHyphens/>
        <w:spacing w:before="120" w:after="120" w:line="360" w:lineRule="auto"/>
        <w:ind w:left="0" w:hanging="284"/>
        <w:jc w:val="both"/>
        <w:rPr>
          <w:rFonts w:ascii="Times New Roman" w:hAnsi="Times New Roman"/>
          <w:b/>
          <w:i/>
          <w:color w:val="000000"/>
          <w:u w:val="single"/>
          <w:lang w:val="el-GR"/>
        </w:rPr>
      </w:pPr>
      <w:r>
        <w:rPr>
          <w:rFonts w:ascii="Times New Roman" w:hAnsi="Times New Roman"/>
          <w:b/>
          <w:i/>
          <w:color w:val="000000"/>
          <w:u w:val="single"/>
          <w:lang w:val="el-GR"/>
        </w:rPr>
        <w:t>Το κόστος πιθανής μεταφοράς των στολιδιών  εντός ή εκτός Αττικής, και χειρισμού από και προς την αποθήκη επιβαρύνει τον ανάδοχο.</w:t>
      </w:r>
    </w:p>
    <w:p w:rsidR="0096273E" w:rsidRDefault="0096273E" w:rsidP="0096273E">
      <w:pPr>
        <w:pStyle w:val="a4"/>
        <w:suppressAutoHyphens/>
        <w:ind w:left="0"/>
        <w:jc w:val="both"/>
        <w:rPr>
          <w:rFonts w:ascii="Times New Roman" w:hAnsi="Times New Roman"/>
          <w:b/>
          <w:i/>
          <w:color w:val="000000"/>
          <w:u w:val="single"/>
          <w:lang w:val="el-GR"/>
        </w:rPr>
      </w:pPr>
    </w:p>
    <w:tbl>
      <w:tblPr>
        <w:tblW w:w="10139" w:type="dxa"/>
        <w:jc w:val="center"/>
        <w:tblInd w:w="-194" w:type="dxa"/>
        <w:tblLayout w:type="fixed"/>
        <w:tblLook w:val="04A0"/>
      </w:tblPr>
      <w:tblGrid>
        <w:gridCol w:w="3240"/>
        <w:gridCol w:w="658"/>
        <w:gridCol w:w="1539"/>
        <w:gridCol w:w="1298"/>
        <w:gridCol w:w="1560"/>
        <w:gridCol w:w="1844"/>
      </w:tblGrid>
      <w:tr w:rsidR="0096273E" w:rsidTr="0096273E">
        <w:trPr>
          <w:trHeight w:val="415"/>
          <w:jc w:val="center"/>
        </w:trPr>
        <w:tc>
          <w:tcPr>
            <w:tcW w:w="10139" w:type="dxa"/>
            <w:gridSpan w:val="6"/>
            <w:tcBorders>
              <w:top w:val="single" w:sz="4" w:space="0" w:color="auto"/>
              <w:left w:val="single" w:sz="4" w:space="0" w:color="auto"/>
              <w:bottom w:val="single" w:sz="4" w:space="0" w:color="auto"/>
              <w:right w:val="single" w:sz="4" w:space="0" w:color="auto"/>
            </w:tcBorders>
            <w:shd w:val="clear" w:color="auto" w:fill="A6A6A6"/>
            <w:vAlign w:val="center"/>
            <w:hideMark/>
          </w:tcPr>
          <w:p w:rsidR="0096273E" w:rsidRPr="0096273E" w:rsidRDefault="0096273E" w:rsidP="0096273E">
            <w:pPr>
              <w:suppressAutoHyphens w:val="0"/>
              <w:spacing w:after="0" w:line="360" w:lineRule="auto"/>
              <w:jc w:val="center"/>
              <w:rPr>
                <w:rFonts w:ascii="Times New Roman" w:hAnsi="Times New Roman" w:cs="Times New Roman"/>
                <w:b/>
                <w:color w:val="000000"/>
                <w:sz w:val="24"/>
                <w:lang w:val="el-GR" w:eastAsia="el-GR"/>
              </w:rPr>
            </w:pPr>
            <w:r w:rsidRPr="0096273E">
              <w:rPr>
                <w:rFonts w:ascii="Times New Roman" w:hAnsi="Times New Roman" w:cs="Times New Roman"/>
                <w:b/>
                <w:color w:val="000000"/>
                <w:sz w:val="24"/>
                <w:lang w:val="el-GR" w:eastAsia="el-GR"/>
              </w:rPr>
              <w:t>ΟΜΑΔΑ 2: ΕΠΙΣΚΕΥΗ ΣΤΟΛΙΔΙΩΝ ΕΠΙ ΠΕΔΙΟΥ</w:t>
            </w:r>
          </w:p>
        </w:tc>
      </w:tr>
      <w:tr w:rsidR="0096273E" w:rsidTr="0096273E">
        <w:trPr>
          <w:trHeight w:val="406"/>
          <w:jc w:val="center"/>
        </w:trPr>
        <w:tc>
          <w:tcPr>
            <w:tcW w:w="32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273E" w:rsidRDefault="0096273E" w:rsidP="0096273E">
            <w:pPr>
              <w:suppressAutoHyphens w:val="0"/>
              <w:spacing w:after="0" w:line="360" w:lineRule="auto"/>
              <w:jc w:val="center"/>
              <w:rPr>
                <w:rFonts w:ascii="Times New Roman" w:hAnsi="Times New Roman" w:cs="Times New Roman"/>
                <w:b/>
                <w:color w:val="000000"/>
                <w:sz w:val="18"/>
                <w:szCs w:val="18"/>
                <w:lang w:val="el-GR" w:eastAsia="el-GR"/>
              </w:rPr>
            </w:pPr>
            <w:r>
              <w:rPr>
                <w:rFonts w:ascii="Times New Roman" w:hAnsi="Times New Roman" w:cs="Times New Roman"/>
                <w:b/>
                <w:color w:val="000000"/>
                <w:sz w:val="18"/>
                <w:szCs w:val="18"/>
                <w:lang w:val="el-GR" w:eastAsia="el-GR"/>
              </w:rPr>
              <w:t>ΕΙΔΟΣ</w:t>
            </w:r>
          </w:p>
        </w:tc>
        <w:tc>
          <w:tcPr>
            <w:tcW w:w="658" w:type="dxa"/>
            <w:tcBorders>
              <w:top w:val="single" w:sz="4" w:space="0" w:color="auto"/>
              <w:left w:val="nil"/>
              <w:bottom w:val="single" w:sz="4" w:space="0" w:color="auto"/>
              <w:right w:val="single" w:sz="4" w:space="0" w:color="auto"/>
            </w:tcBorders>
            <w:shd w:val="clear" w:color="auto" w:fill="D9D9D9"/>
            <w:vAlign w:val="center"/>
            <w:hideMark/>
          </w:tcPr>
          <w:p w:rsidR="0096273E" w:rsidRDefault="0096273E" w:rsidP="0096273E">
            <w:pPr>
              <w:suppressAutoHyphens w:val="0"/>
              <w:spacing w:after="0" w:line="360" w:lineRule="auto"/>
              <w:jc w:val="center"/>
              <w:rPr>
                <w:rFonts w:ascii="Times New Roman" w:hAnsi="Times New Roman" w:cs="Times New Roman"/>
                <w:b/>
                <w:color w:val="000000"/>
                <w:sz w:val="18"/>
                <w:szCs w:val="18"/>
                <w:lang w:val="el-GR" w:eastAsia="el-GR"/>
              </w:rPr>
            </w:pPr>
            <w:r>
              <w:rPr>
                <w:rFonts w:ascii="Times New Roman" w:hAnsi="Times New Roman" w:cs="Times New Roman"/>
                <w:b/>
                <w:color w:val="000000"/>
                <w:sz w:val="18"/>
                <w:szCs w:val="18"/>
                <w:lang w:val="el-GR" w:eastAsia="el-GR"/>
              </w:rPr>
              <w:t>Α.Τ.</w:t>
            </w:r>
          </w:p>
        </w:tc>
        <w:tc>
          <w:tcPr>
            <w:tcW w:w="1539" w:type="dxa"/>
            <w:tcBorders>
              <w:top w:val="single" w:sz="4" w:space="0" w:color="auto"/>
              <w:left w:val="nil"/>
              <w:bottom w:val="single" w:sz="4" w:space="0" w:color="auto"/>
              <w:right w:val="single" w:sz="4" w:space="0" w:color="auto"/>
            </w:tcBorders>
            <w:shd w:val="clear" w:color="auto" w:fill="D9D9D9"/>
            <w:vAlign w:val="center"/>
            <w:hideMark/>
          </w:tcPr>
          <w:p w:rsidR="0096273E" w:rsidRDefault="0096273E" w:rsidP="0096273E">
            <w:pPr>
              <w:suppressAutoHyphens w:val="0"/>
              <w:spacing w:after="0" w:line="360" w:lineRule="auto"/>
              <w:jc w:val="center"/>
              <w:rPr>
                <w:rFonts w:ascii="Times New Roman" w:hAnsi="Times New Roman" w:cs="Times New Roman"/>
                <w:b/>
                <w:color w:val="000000"/>
                <w:sz w:val="18"/>
                <w:szCs w:val="18"/>
                <w:lang w:val="el-GR" w:eastAsia="el-GR"/>
              </w:rPr>
            </w:pPr>
            <w:r>
              <w:rPr>
                <w:rFonts w:ascii="Times New Roman" w:hAnsi="Times New Roman" w:cs="Times New Roman"/>
                <w:b/>
                <w:color w:val="000000"/>
                <w:sz w:val="18"/>
                <w:szCs w:val="18"/>
                <w:lang w:val="el-GR" w:eastAsia="el-GR"/>
              </w:rPr>
              <w:t>ΜΟΝ. ΜΕΤΡ.</w:t>
            </w:r>
          </w:p>
        </w:tc>
        <w:tc>
          <w:tcPr>
            <w:tcW w:w="1298" w:type="dxa"/>
            <w:tcBorders>
              <w:top w:val="single" w:sz="4" w:space="0" w:color="auto"/>
              <w:left w:val="nil"/>
              <w:bottom w:val="single" w:sz="4" w:space="0" w:color="auto"/>
              <w:right w:val="single" w:sz="4" w:space="0" w:color="auto"/>
            </w:tcBorders>
            <w:shd w:val="clear" w:color="auto" w:fill="D9D9D9"/>
            <w:vAlign w:val="center"/>
            <w:hideMark/>
          </w:tcPr>
          <w:p w:rsidR="0096273E" w:rsidRDefault="0096273E" w:rsidP="0096273E">
            <w:pPr>
              <w:suppressAutoHyphens w:val="0"/>
              <w:spacing w:after="0" w:line="360" w:lineRule="auto"/>
              <w:jc w:val="center"/>
              <w:rPr>
                <w:rFonts w:ascii="Times New Roman" w:hAnsi="Times New Roman" w:cs="Times New Roman"/>
                <w:b/>
                <w:color w:val="000000"/>
                <w:sz w:val="18"/>
                <w:szCs w:val="18"/>
                <w:lang w:val="el-GR" w:eastAsia="el-GR"/>
              </w:rPr>
            </w:pPr>
            <w:r>
              <w:rPr>
                <w:rFonts w:ascii="Times New Roman" w:hAnsi="Times New Roman" w:cs="Times New Roman"/>
                <w:b/>
                <w:color w:val="000000"/>
                <w:sz w:val="18"/>
                <w:szCs w:val="18"/>
                <w:lang w:val="el-GR" w:eastAsia="el-GR"/>
              </w:rPr>
              <w:t>ΠΟΣΟΤ.</w:t>
            </w:r>
          </w:p>
        </w:tc>
        <w:tc>
          <w:tcPr>
            <w:tcW w:w="1560" w:type="dxa"/>
            <w:tcBorders>
              <w:top w:val="single" w:sz="4" w:space="0" w:color="auto"/>
              <w:left w:val="nil"/>
              <w:bottom w:val="single" w:sz="4" w:space="0" w:color="auto"/>
              <w:right w:val="single" w:sz="4" w:space="0" w:color="auto"/>
            </w:tcBorders>
            <w:shd w:val="clear" w:color="auto" w:fill="D9D9D9"/>
            <w:vAlign w:val="center"/>
            <w:hideMark/>
          </w:tcPr>
          <w:p w:rsidR="0096273E" w:rsidRDefault="0096273E" w:rsidP="0096273E">
            <w:pPr>
              <w:suppressAutoHyphens w:val="0"/>
              <w:spacing w:after="0" w:line="360" w:lineRule="auto"/>
              <w:jc w:val="center"/>
              <w:rPr>
                <w:rFonts w:ascii="Times New Roman" w:hAnsi="Times New Roman" w:cs="Times New Roman"/>
                <w:b/>
                <w:color w:val="000000"/>
                <w:sz w:val="18"/>
                <w:szCs w:val="18"/>
                <w:lang w:val="el-GR" w:eastAsia="el-GR"/>
              </w:rPr>
            </w:pPr>
            <w:r>
              <w:rPr>
                <w:rFonts w:ascii="Times New Roman" w:hAnsi="Times New Roman" w:cs="Times New Roman"/>
                <w:b/>
                <w:color w:val="000000"/>
                <w:sz w:val="18"/>
                <w:szCs w:val="18"/>
                <w:lang w:val="el-GR" w:eastAsia="el-GR"/>
              </w:rPr>
              <w:t>ΤΙΜΗ ΕΡΓΑΣΙΑΣ (€)</w:t>
            </w:r>
          </w:p>
        </w:tc>
        <w:tc>
          <w:tcPr>
            <w:tcW w:w="1844" w:type="dxa"/>
            <w:tcBorders>
              <w:top w:val="single" w:sz="4" w:space="0" w:color="auto"/>
              <w:left w:val="nil"/>
              <w:bottom w:val="single" w:sz="4" w:space="0" w:color="auto"/>
              <w:right w:val="single" w:sz="4" w:space="0" w:color="auto"/>
            </w:tcBorders>
            <w:shd w:val="clear" w:color="auto" w:fill="D9D9D9"/>
            <w:vAlign w:val="center"/>
            <w:hideMark/>
          </w:tcPr>
          <w:p w:rsidR="0096273E" w:rsidRDefault="0096273E" w:rsidP="0096273E">
            <w:pPr>
              <w:suppressAutoHyphens w:val="0"/>
              <w:spacing w:after="0" w:line="360" w:lineRule="auto"/>
              <w:jc w:val="center"/>
              <w:rPr>
                <w:rFonts w:ascii="Times New Roman" w:hAnsi="Times New Roman" w:cs="Times New Roman"/>
                <w:b/>
                <w:color w:val="000000"/>
                <w:sz w:val="18"/>
                <w:szCs w:val="18"/>
                <w:lang w:val="el-GR" w:eastAsia="el-GR"/>
              </w:rPr>
            </w:pPr>
            <w:r>
              <w:rPr>
                <w:rFonts w:ascii="Times New Roman" w:hAnsi="Times New Roman" w:cs="Times New Roman"/>
                <w:b/>
                <w:color w:val="000000"/>
                <w:sz w:val="18"/>
                <w:szCs w:val="18"/>
                <w:lang w:val="el-GR" w:eastAsia="el-GR"/>
              </w:rPr>
              <w:t>ΣΥΝΟΛΟ</w:t>
            </w:r>
          </w:p>
        </w:tc>
      </w:tr>
      <w:tr w:rsidR="0096273E" w:rsidTr="0096273E">
        <w:trPr>
          <w:trHeight w:val="867"/>
          <w:jc w:val="center"/>
        </w:trPr>
        <w:tc>
          <w:tcPr>
            <w:tcW w:w="3240" w:type="dxa"/>
            <w:tcBorders>
              <w:top w:val="nil"/>
              <w:left w:val="single" w:sz="4" w:space="0" w:color="auto"/>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ΕΠΙΣΚΕΥΗ ΣΤΟΛΙΔΙΩΝ ΕΠΙ ΠΕΔΙΟΥ - ΕΡΓΑΣΙΕΣ ΤΕΧΝΙΤΗ (Όπως περιγράφονται  στη Συγγραφή Υποχρεώσεων)</w:t>
            </w:r>
          </w:p>
        </w:tc>
        <w:tc>
          <w:tcPr>
            <w:tcW w:w="658"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1</w:t>
            </w:r>
          </w:p>
        </w:tc>
        <w:tc>
          <w:tcPr>
            <w:tcW w:w="1539"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proofErr w:type="spellStart"/>
            <w:r>
              <w:rPr>
                <w:rFonts w:ascii="Times New Roman" w:hAnsi="Times New Roman" w:cs="Times New Roman"/>
                <w:color w:val="000000"/>
                <w:sz w:val="20"/>
                <w:szCs w:val="20"/>
                <w:lang w:val="el-GR" w:eastAsia="el-GR"/>
              </w:rPr>
              <w:t>Εργατoώρες</w:t>
            </w:r>
            <w:proofErr w:type="spellEnd"/>
          </w:p>
        </w:tc>
        <w:tc>
          <w:tcPr>
            <w:tcW w:w="1298"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840,00</w:t>
            </w:r>
          </w:p>
        </w:tc>
        <w:tc>
          <w:tcPr>
            <w:tcW w:w="1560"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844"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r>
      <w:tr w:rsidR="0096273E" w:rsidTr="0096273E">
        <w:trPr>
          <w:trHeight w:val="810"/>
          <w:jc w:val="center"/>
        </w:trPr>
        <w:tc>
          <w:tcPr>
            <w:tcW w:w="3240" w:type="dxa"/>
            <w:tcBorders>
              <w:top w:val="nil"/>
              <w:left w:val="single" w:sz="4" w:space="0" w:color="auto"/>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ΕΠΙΣΚΕΥΗ ΣΤΟΛΙΔΙΩΝ ΕΠΙ ΠΕΔΙΟΥ - ΕΡΓΑΣΙΕΣ ΕΡΓΑΤΗ     (Όπως περιγράφονται  στη Συγγραφή Υποχρεώσεων)</w:t>
            </w:r>
          </w:p>
        </w:tc>
        <w:tc>
          <w:tcPr>
            <w:tcW w:w="658"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2</w:t>
            </w:r>
          </w:p>
        </w:tc>
        <w:tc>
          <w:tcPr>
            <w:tcW w:w="1539"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proofErr w:type="spellStart"/>
            <w:r>
              <w:rPr>
                <w:rFonts w:ascii="Times New Roman" w:hAnsi="Times New Roman" w:cs="Times New Roman"/>
                <w:color w:val="000000"/>
                <w:sz w:val="20"/>
                <w:szCs w:val="20"/>
                <w:lang w:val="el-GR" w:eastAsia="el-GR"/>
              </w:rPr>
              <w:t>Εργατoώρες</w:t>
            </w:r>
            <w:proofErr w:type="spellEnd"/>
          </w:p>
        </w:tc>
        <w:tc>
          <w:tcPr>
            <w:tcW w:w="1298"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840,00</w:t>
            </w:r>
          </w:p>
        </w:tc>
        <w:tc>
          <w:tcPr>
            <w:tcW w:w="1560"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844"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r>
      <w:tr w:rsidR="0096273E" w:rsidTr="0096273E">
        <w:trPr>
          <w:trHeight w:val="1024"/>
          <w:jc w:val="center"/>
        </w:trPr>
        <w:tc>
          <w:tcPr>
            <w:tcW w:w="3240" w:type="dxa"/>
            <w:tcBorders>
              <w:top w:val="nil"/>
              <w:left w:val="single" w:sz="4" w:space="0" w:color="auto"/>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ΕΠΙΣΚΕΥΗ ΣΤΟΛΙΔΙΩΝ ΕΠΙ ΠΕΔΙΟΥ  – ΕΡΓΑΣΙΕΣ ΟΔΗΓΟΥ ΜΕ ΧΡΕΩΣΕΙΣ ΟΧΗΜΑΤΟΣ (Όπως περιγράφονται  στη Συγγραφή Υποχρεώσεων)</w:t>
            </w:r>
          </w:p>
        </w:tc>
        <w:tc>
          <w:tcPr>
            <w:tcW w:w="658"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3</w:t>
            </w:r>
          </w:p>
        </w:tc>
        <w:tc>
          <w:tcPr>
            <w:tcW w:w="1539"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proofErr w:type="spellStart"/>
            <w:r>
              <w:rPr>
                <w:rFonts w:ascii="Times New Roman" w:hAnsi="Times New Roman" w:cs="Times New Roman"/>
                <w:color w:val="000000"/>
                <w:sz w:val="20"/>
                <w:szCs w:val="20"/>
                <w:lang w:val="el-GR" w:eastAsia="el-GR"/>
              </w:rPr>
              <w:t>Εργατoώρες</w:t>
            </w:r>
            <w:proofErr w:type="spellEnd"/>
          </w:p>
        </w:tc>
        <w:tc>
          <w:tcPr>
            <w:tcW w:w="1298"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840,00</w:t>
            </w:r>
          </w:p>
        </w:tc>
        <w:tc>
          <w:tcPr>
            <w:tcW w:w="1560"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844"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r>
      <w:tr w:rsidR="0096273E" w:rsidTr="0096273E">
        <w:trPr>
          <w:trHeight w:val="461"/>
          <w:jc w:val="center"/>
        </w:trPr>
        <w:tc>
          <w:tcPr>
            <w:tcW w:w="3240" w:type="dxa"/>
            <w:tcBorders>
              <w:top w:val="nil"/>
              <w:left w:val="single" w:sz="4" w:space="0" w:color="auto"/>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ΑΠΑΙΤΟΥΜΕΝΑ ΥΛΙΚΑ (</w:t>
            </w:r>
            <w:proofErr w:type="spellStart"/>
            <w:r>
              <w:rPr>
                <w:rFonts w:ascii="Times New Roman" w:hAnsi="Times New Roman" w:cs="Times New Roman"/>
                <w:color w:val="000000"/>
                <w:sz w:val="20"/>
                <w:szCs w:val="20"/>
                <w:lang w:val="el-GR" w:eastAsia="el-GR"/>
              </w:rPr>
              <w:t>Δεματικά</w:t>
            </w:r>
            <w:proofErr w:type="spellEnd"/>
            <w:r>
              <w:rPr>
                <w:rFonts w:ascii="Times New Roman" w:hAnsi="Times New Roman" w:cs="Times New Roman"/>
                <w:color w:val="000000"/>
                <w:sz w:val="20"/>
                <w:szCs w:val="20"/>
                <w:lang w:val="el-GR" w:eastAsia="el-GR"/>
              </w:rPr>
              <w:t>, φις, κλπ)</w:t>
            </w:r>
          </w:p>
        </w:tc>
        <w:tc>
          <w:tcPr>
            <w:tcW w:w="658"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4</w:t>
            </w:r>
          </w:p>
        </w:tc>
        <w:tc>
          <w:tcPr>
            <w:tcW w:w="1539"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proofErr w:type="spellStart"/>
            <w:r>
              <w:rPr>
                <w:rFonts w:ascii="Times New Roman" w:hAnsi="Times New Roman" w:cs="Times New Roman"/>
                <w:color w:val="000000"/>
                <w:sz w:val="20"/>
                <w:szCs w:val="20"/>
                <w:lang w:val="el-GR" w:eastAsia="el-GR"/>
              </w:rPr>
              <w:t>Κατ΄αποκοπή</w:t>
            </w:r>
            <w:proofErr w:type="spellEnd"/>
          </w:p>
        </w:tc>
        <w:tc>
          <w:tcPr>
            <w:tcW w:w="1298"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1,00</w:t>
            </w:r>
          </w:p>
        </w:tc>
        <w:tc>
          <w:tcPr>
            <w:tcW w:w="1560"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844"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r>
      <w:tr w:rsidR="0096273E" w:rsidTr="0096273E">
        <w:trPr>
          <w:trHeight w:val="157"/>
          <w:jc w:val="center"/>
        </w:trPr>
        <w:tc>
          <w:tcPr>
            <w:tcW w:w="3240" w:type="dxa"/>
            <w:tcBorders>
              <w:top w:val="nil"/>
              <w:left w:val="single" w:sz="4" w:space="0" w:color="auto"/>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ΣΥΝΟΛΟ ΧΩΡΙΣ Φ.Π.Α.</w:t>
            </w:r>
          </w:p>
        </w:tc>
        <w:tc>
          <w:tcPr>
            <w:tcW w:w="658"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539"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298"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560"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844"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r>
      <w:tr w:rsidR="0096273E" w:rsidTr="0096273E">
        <w:trPr>
          <w:trHeight w:val="220"/>
          <w:jc w:val="center"/>
        </w:trPr>
        <w:tc>
          <w:tcPr>
            <w:tcW w:w="3240" w:type="dxa"/>
            <w:tcBorders>
              <w:top w:val="nil"/>
              <w:left w:val="single" w:sz="4" w:space="0" w:color="auto"/>
              <w:bottom w:val="single" w:sz="4" w:space="0" w:color="auto"/>
              <w:right w:val="single" w:sz="4" w:space="0" w:color="auto"/>
            </w:tcBorders>
            <w:vAlign w:val="center"/>
            <w:hideMark/>
          </w:tcPr>
          <w:p w:rsidR="0096273E" w:rsidRDefault="0096273E" w:rsidP="0096273E">
            <w:pPr>
              <w:suppressAutoHyphens w:val="0"/>
              <w:spacing w:after="0" w:line="360" w:lineRule="auto"/>
              <w:jc w:val="center"/>
              <w:rPr>
                <w:rFonts w:ascii="Times New Roman" w:hAnsi="Times New Roman" w:cs="Times New Roman"/>
                <w:color w:val="000000"/>
                <w:sz w:val="20"/>
                <w:szCs w:val="20"/>
                <w:lang w:val="el-GR" w:eastAsia="el-GR"/>
              </w:rPr>
            </w:pPr>
            <w:r>
              <w:rPr>
                <w:rFonts w:ascii="Times New Roman" w:hAnsi="Times New Roman" w:cs="Times New Roman"/>
                <w:color w:val="000000"/>
                <w:sz w:val="20"/>
                <w:szCs w:val="20"/>
                <w:lang w:val="el-GR" w:eastAsia="el-GR"/>
              </w:rPr>
              <w:t>Φ.Π.Α 24%</w:t>
            </w:r>
          </w:p>
        </w:tc>
        <w:tc>
          <w:tcPr>
            <w:tcW w:w="658"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539"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298"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560"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844" w:type="dxa"/>
            <w:tcBorders>
              <w:top w:val="nil"/>
              <w:left w:val="nil"/>
              <w:bottom w:val="single" w:sz="4" w:space="0" w:color="auto"/>
              <w:right w:val="single" w:sz="4" w:space="0" w:color="auto"/>
            </w:tcBorders>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r>
      <w:tr w:rsidR="0096273E" w:rsidTr="0096273E">
        <w:trPr>
          <w:trHeight w:val="579"/>
          <w:jc w:val="center"/>
        </w:trPr>
        <w:tc>
          <w:tcPr>
            <w:tcW w:w="3240" w:type="dxa"/>
            <w:tcBorders>
              <w:top w:val="nil"/>
              <w:left w:val="single" w:sz="4" w:space="0" w:color="auto"/>
              <w:bottom w:val="single" w:sz="4" w:space="0" w:color="auto"/>
              <w:right w:val="single" w:sz="4" w:space="0" w:color="auto"/>
            </w:tcBorders>
            <w:shd w:val="clear" w:color="auto" w:fill="A6A6A6"/>
            <w:vAlign w:val="center"/>
            <w:hideMark/>
          </w:tcPr>
          <w:p w:rsidR="0096273E" w:rsidRDefault="0096273E" w:rsidP="0096273E">
            <w:pPr>
              <w:suppressAutoHyphens w:val="0"/>
              <w:spacing w:after="0" w:line="360" w:lineRule="auto"/>
              <w:jc w:val="center"/>
              <w:rPr>
                <w:rFonts w:ascii="Times New Roman" w:hAnsi="Times New Roman" w:cs="Times New Roman"/>
                <w:b/>
                <w:bCs/>
                <w:color w:val="000000"/>
                <w:sz w:val="20"/>
                <w:szCs w:val="20"/>
                <w:lang w:val="el-GR" w:eastAsia="el-GR"/>
              </w:rPr>
            </w:pPr>
            <w:r>
              <w:rPr>
                <w:rFonts w:ascii="Times New Roman" w:hAnsi="Times New Roman" w:cs="Times New Roman"/>
                <w:b/>
                <w:bCs/>
                <w:color w:val="000000"/>
                <w:sz w:val="20"/>
                <w:szCs w:val="20"/>
                <w:lang w:val="el-GR" w:eastAsia="el-GR"/>
              </w:rPr>
              <w:t>ΣΥΝΟΛΟ ΟΜΑΔΑΣ 2 ΣΥΜΠ/ΝΟΥ Φ.Π.Α. 24%</w:t>
            </w:r>
          </w:p>
        </w:tc>
        <w:tc>
          <w:tcPr>
            <w:tcW w:w="658" w:type="dxa"/>
            <w:tcBorders>
              <w:top w:val="nil"/>
              <w:left w:val="nil"/>
              <w:bottom w:val="single" w:sz="4" w:space="0" w:color="auto"/>
              <w:right w:val="single" w:sz="4" w:space="0" w:color="auto"/>
            </w:tcBorders>
            <w:shd w:val="clear" w:color="auto" w:fill="A6A6A6"/>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539" w:type="dxa"/>
            <w:tcBorders>
              <w:top w:val="nil"/>
              <w:left w:val="nil"/>
              <w:bottom w:val="single" w:sz="4" w:space="0" w:color="auto"/>
              <w:right w:val="single" w:sz="4" w:space="0" w:color="auto"/>
            </w:tcBorders>
            <w:shd w:val="clear" w:color="auto" w:fill="A6A6A6"/>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298" w:type="dxa"/>
            <w:tcBorders>
              <w:top w:val="nil"/>
              <w:left w:val="nil"/>
              <w:bottom w:val="single" w:sz="4" w:space="0" w:color="auto"/>
              <w:right w:val="single" w:sz="4" w:space="0" w:color="auto"/>
            </w:tcBorders>
            <w:shd w:val="clear" w:color="auto" w:fill="A6A6A6"/>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560" w:type="dxa"/>
            <w:tcBorders>
              <w:top w:val="nil"/>
              <w:left w:val="nil"/>
              <w:bottom w:val="single" w:sz="4" w:space="0" w:color="auto"/>
              <w:right w:val="single" w:sz="4" w:space="0" w:color="auto"/>
            </w:tcBorders>
            <w:shd w:val="clear" w:color="auto" w:fill="A6A6A6"/>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c>
          <w:tcPr>
            <w:tcW w:w="1844" w:type="dxa"/>
            <w:tcBorders>
              <w:top w:val="nil"/>
              <w:left w:val="nil"/>
              <w:bottom w:val="single" w:sz="4" w:space="0" w:color="auto"/>
              <w:right w:val="single" w:sz="4" w:space="0" w:color="auto"/>
            </w:tcBorders>
            <w:shd w:val="clear" w:color="auto" w:fill="A6A6A6"/>
            <w:vAlign w:val="center"/>
            <w:hideMark/>
          </w:tcPr>
          <w:p w:rsidR="0096273E" w:rsidRDefault="0096273E" w:rsidP="0096273E">
            <w:pPr>
              <w:suppressAutoHyphens w:val="0"/>
              <w:spacing w:after="0" w:line="360" w:lineRule="auto"/>
              <w:jc w:val="left"/>
              <w:rPr>
                <w:rFonts w:ascii="Times New Roman" w:hAnsi="Times New Roman" w:cs="Times New Roman"/>
                <w:sz w:val="20"/>
                <w:szCs w:val="20"/>
                <w:lang w:val="el-GR" w:eastAsia="el-GR"/>
              </w:rPr>
            </w:pPr>
          </w:p>
        </w:tc>
      </w:tr>
    </w:tbl>
    <w:p w:rsidR="0096273E" w:rsidRPr="0096273E" w:rsidRDefault="0096273E" w:rsidP="0096273E">
      <w:pPr>
        <w:rPr>
          <w:rFonts w:ascii="Times New Roman" w:hAnsi="Times New Roman" w:cs="Times New Roman"/>
          <w:b/>
          <w:color w:val="000000"/>
          <w:szCs w:val="22"/>
          <w:u w:val="single"/>
          <w:lang w:val="el-GR" w:eastAsia="el-GR"/>
        </w:rPr>
      </w:pPr>
      <w:r w:rsidRPr="0096273E">
        <w:rPr>
          <w:rFonts w:ascii="Times New Roman" w:hAnsi="Times New Roman" w:cs="Times New Roman"/>
          <w:b/>
          <w:color w:val="000000"/>
          <w:szCs w:val="22"/>
          <w:u w:val="single"/>
          <w:lang w:val="el-GR" w:eastAsia="el-GR"/>
        </w:rPr>
        <w:t>Οι υποψήφιοι δε θα</w:t>
      </w:r>
      <w:r>
        <w:rPr>
          <w:rFonts w:ascii="Times New Roman" w:hAnsi="Times New Roman" w:cs="Times New Roman"/>
          <w:b/>
          <w:color w:val="000000"/>
          <w:szCs w:val="22"/>
          <w:u w:val="single"/>
          <w:lang w:val="el-GR" w:eastAsia="el-GR"/>
        </w:rPr>
        <w:t xml:space="preserve"> δώσουν τιμή για το άρθρο 4(κατ’</w:t>
      </w:r>
      <w:r w:rsidRPr="0096273E">
        <w:rPr>
          <w:rFonts w:ascii="Times New Roman" w:hAnsi="Times New Roman" w:cs="Times New Roman"/>
          <w:b/>
          <w:color w:val="000000"/>
          <w:szCs w:val="22"/>
          <w:u w:val="single"/>
          <w:lang w:val="el-GR" w:eastAsia="el-GR"/>
        </w:rPr>
        <w:t xml:space="preserve"> αποκοπή).</w:t>
      </w:r>
    </w:p>
    <w:p w:rsidR="0096273E" w:rsidRDefault="0096273E" w:rsidP="0096273E">
      <w:pPr>
        <w:rPr>
          <w:rFonts w:ascii="Times New Roman" w:hAnsi="Times New Roman" w:cs="Times New Roman"/>
          <w:b/>
          <w:color w:val="000000"/>
          <w:sz w:val="20"/>
          <w:szCs w:val="20"/>
          <w:u w:val="single"/>
          <w:lang w:val="el-GR" w:eastAsia="el-GR"/>
        </w:rPr>
      </w:pPr>
    </w:p>
    <w:p w:rsidR="0096273E" w:rsidRDefault="0096273E" w:rsidP="0096273E">
      <w:pPr>
        <w:pStyle w:val="a4"/>
        <w:numPr>
          <w:ilvl w:val="0"/>
          <w:numId w:val="2"/>
        </w:numPr>
        <w:suppressAutoHyphens/>
        <w:snapToGrid w:val="0"/>
        <w:spacing w:line="360" w:lineRule="auto"/>
        <w:ind w:left="0" w:hanging="284"/>
        <w:jc w:val="both"/>
        <w:rPr>
          <w:rFonts w:ascii="Times New Roman" w:hAnsi="Times New Roman" w:cs="Times New Roman"/>
          <w:b/>
          <w:i/>
          <w:color w:val="000000"/>
          <w:u w:val="single"/>
          <w:lang w:val="el-GR"/>
        </w:rPr>
      </w:pPr>
      <w:r>
        <w:rPr>
          <w:rFonts w:ascii="Times New Roman" w:hAnsi="Times New Roman"/>
          <w:b/>
          <w:i/>
          <w:color w:val="000000"/>
          <w:u w:val="single"/>
          <w:lang w:val="el-GR"/>
        </w:rPr>
        <w:t>Οι αμοιβές των υπαλλήλων του αναδόχου, καθώς και η ασφάλισή τους, για τις εργασίες επισκευής, σύνδεσης στο δίκτυο, στήριξης και των λοιπών απαιτούμενων εργασιών, θα περιλαμβάνονται στην οικονομική προσφορά.</w:t>
      </w:r>
    </w:p>
    <w:p w:rsidR="0096273E" w:rsidRDefault="0096273E" w:rsidP="0096273E">
      <w:pPr>
        <w:pStyle w:val="a4"/>
        <w:numPr>
          <w:ilvl w:val="0"/>
          <w:numId w:val="2"/>
        </w:numPr>
        <w:suppressAutoHyphens/>
        <w:snapToGrid w:val="0"/>
        <w:spacing w:line="360" w:lineRule="auto"/>
        <w:ind w:left="0" w:hanging="284"/>
        <w:jc w:val="both"/>
        <w:rPr>
          <w:rFonts w:ascii="Times New Roman" w:hAnsi="Times New Roman"/>
          <w:b/>
          <w:i/>
          <w:color w:val="000000"/>
          <w:u w:val="single"/>
          <w:lang w:val="el-GR"/>
        </w:rPr>
      </w:pPr>
      <w:r>
        <w:rPr>
          <w:rFonts w:ascii="Times New Roman" w:hAnsi="Times New Roman"/>
          <w:b/>
          <w:i/>
          <w:color w:val="000000"/>
          <w:u w:val="single"/>
          <w:lang w:val="el-GR"/>
        </w:rPr>
        <w:t>Τα υλικά/ ανταλλακτικά/ εξαρτήματα  που θα απαιτηθούν θα τιμολογηθούν με αντίτιμο που θα συμφωνείται κατά περίπτωση, ύστερα από σχετική ανάλυση βάσει αποδεδειγμένων τιμών αγοράς και έγκριση της προσφερόμενης δαπάνης από την Αρμόδια Υπηρεσία (Δ/</w:t>
      </w:r>
      <w:proofErr w:type="spellStart"/>
      <w:r>
        <w:rPr>
          <w:rFonts w:ascii="Times New Roman" w:hAnsi="Times New Roman"/>
          <w:b/>
          <w:i/>
          <w:color w:val="000000"/>
          <w:u w:val="single"/>
          <w:lang w:val="el-GR"/>
        </w:rPr>
        <w:t>νση</w:t>
      </w:r>
      <w:proofErr w:type="spellEnd"/>
      <w:r>
        <w:rPr>
          <w:rFonts w:ascii="Times New Roman" w:hAnsi="Times New Roman"/>
          <w:b/>
          <w:i/>
          <w:color w:val="000000"/>
          <w:u w:val="single"/>
          <w:lang w:val="el-GR"/>
        </w:rPr>
        <w:t xml:space="preserve"> Ηλεκτρολογικού).</w:t>
      </w:r>
    </w:p>
    <w:p w:rsidR="0096273E" w:rsidRDefault="0096273E" w:rsidP="0096273E">
      <w:pPr>
        <w:pStyle w:val="a4"/>
        <w:numPr>
          <w:ilvl w:val="0"/>
          <w:numId w:val="2"/>
        </w:numPr>
        <w:suppressAutoHyphens/>
        <w:snapToGrid w:val="0"/>
        <w:spacing w:line="360" w:lineRule="auto"/>
        <w:ind w:left="0" w:hanging="284"/>
        <w:jc w:val="both"/>
        <w:rPr>
          <w:rFonts w:ascii="Times New Roman" w:hAnsi="Times New Roman"/>
          <w:b/>
          <w:i/>
          <w:color w:val="000000"/>
          <w:u w:val="single"/>
          <w:lang w:val="el-GR"/>
        </w:rPr>
      </w:pPr>
      <w:r>
        <w:rPr>
          <w:rFonts w:ascii="Times New Roman" w:hAnsi="Times New Roman"/>
          <w:b/>
          <w:i/>
          <w:color w:val="000000"/>
          <w:u w:val="single"/>
          <w:lang w:val="el-GR"/>
        </w:rPr>
        <w:t>Το κόστος μεταφοράς και φορτοεκφόρτωσης με όχημα του, θα περιλαμβάνονται στην οικονομική προσφορά.</w:t>
      </w:r>
    </w:p>
    <w:p w:rsidR="0096273E" w:rsidRDefault="0096273E" w:rsidP="0096273E">
      <w:pPr>
        <w:pStyle w:val="a4"/>
        <w:numPr>
          <w:ilvl w:val="0"/>
          <w:numId w:val="2"/>
        </w:numPr>
        <w:suppressAutoHyphens/>
        <w:snapToGrid w:val="0"/>
        <w:spacing w:line="360" w:lineRule="auto"/>
        <w:ind w:left="0" w:hanging="284"/>
        <w:jc w:val="both"/>
        <w:rPr>
          <w:rFonts w:ascii="Times New Roman" w:hAnsi="Times New Roman"/>
          <w:b/>
          <w:i/>
          <w:color w:val="000000"/>
          <w:u w:val="single"/>
          <w:lang w:val="el-GR"/>
        </w:rPr>
      </w:pPr>
      <w:r>
        <w:rPr>
          <w:rFonts w:ascii="Times New Roman" w:hAnsi="Times New Roman"/>
          <w:b/>
          <w:i/>
          <w:color w:val="000000"/>
          <w:u w:val="single"/>
          <w:lang w:val="el-GR"/>
        </w:rPr>
        <w:t xml:space="preserve">Το κόστος για τα υλικά και εξαρτήματα στήριξης των Χριστουγεννιάτικων Στολιδιών όπως </w:t>
      </w:r>
      <w:proofErr w:type="spellStart"/>
      <w:r>
        <w:rPr>
          <w:rFonts w:ascii="Times New Roman" w:hAnsi="Times New Roman"/>
          <w:b/>
          <w:i/>
          <w:color w:val="000000"/>
          <w:u w:val="single"/>
          <w:lang w:val="el-GR"/>
        </w:rPr>
        <w:t>δεματικά</w:t>
      </w:r>
      <w:proofErr w:type="spellEnd"/>
      <w:r>
        <w:rPr>
          <w:rFonts w:ascii="Times New Roman" w:hAnsi="Times New Roman"/>
          <w:b/>
          <w:i/>
          <w:color w:val="000000"/>
          <w:u w:val="single"/>
          <w:lang w:val="el-GR"/>
        </w:rPr>
        <w:t xml:space="preserve">, τσέρκια, </w:t>
      </w:r>
      <w:proofErr w:type="spellStart"/>
      <w:r>
        <w:rPr>
          <w:rFonts w:ascii="Times New Roman" w:hAnsi="Times New Roman"/>
          <w:b/>
          <w:i/>
          <w:color w:val="000000"/>
          <w:u w:val="single"/>
          <w:lang w:val="el-GR"/>
        </w:rPr>
        <w:t>κλέμενς</w:t>
      </w:r>
      <w:proofErr w:type="spellEnd"/>
      <w:r>
        <w:rPr>
          <w:rFonts w:ascii="Times New Roman" w:hAnsi="Times New Roman"/>
          <w:b/>
          <w:i/>
          <w:color w:val="000000"/>
          <w:u w:val="single"/>
          <w:lang w:val="el-GR"/>
        </w:rPr>
        <w:t>, σύνδεσμοι, κλπ, όπου απαιτηθούν, τα οποία θα περιλαμβάνονται στην οικονομική προσφορά.</w:t>
      </w:r>
    </w:p>
    <w:p w:rsidR="0096273E" w:rsidRDefault="0096273E" w:rsidP="0096273E">
      <w:pPr>
        <w:pStyle w:val="a4"/>
        <w:numPr>
          <w:ilvl w:val="0"/>
          <w:numId w:val="2"/>
        </w:numPr>
        <w:suppressAutoHyphens/>
        <w:snapToGrid w:val="0"/>
        <w:spacing w:line="360" w:lineRule="auto"/>
        <w:ind w:left="0" w:hanging="284"/>
        <w:jc w:val="both"/>
        <w:rPr>
          <w:rFonts w:ascii="Times New Roman" w:hAnsi="Times New Roman"/>
          <w:b/>
          <w:i/>
          <w:color w:val="000000"/>
          <w:u w:val="single"/>
          <w:lang w:val="el-GR"/>
        </w:rPr>
      </w:pPr>
      <w:r>
        <w:rPr>
          <w:rFonts w:ascii="Times New Roman" w:hAnsi="Times New Roman"/>
          <w:b/>
          <w:i/>
          <w:color w:val="000000"/>
          <w:u w:val="single"/>
          <w:lang w:val="el-GR"/>
        </w:rPr>
        <w:t xml:space="preserve">Το κόστος χρήσης και λειτουργίας του οχήματος/οχημάτων που θα χρησιμοποιήσει ο ανάδοχος  θα περιέχεται στην προσφορά του. </w:t>
      </w:r>
    </w:p>
    <w:p w:rsidR="0096273E" w:rsidRDefault="0096273E" w:rsidP="0096273E">
      <w:pPr>
        <w:rPr>
          <w:rFonts w:ascii="Times New Roman" w:hAnsi="Times New Roman" w:cs="Times New Roman"/>
          <w:b/>
          <w:color w:val="000000"/>
          <w:sz w:val="20"/>
          <w:szCs w:val="20"/>
          <w:lang w:val="el-GR"/>
        </w:rPr>
      </w:pPr>
    </w:p>
    <w:tbl>
      <w:tblPr>
        <w:tblW w:w="10065" w:type="dxa"/>
        <w:jc w:val="center"/>
        <w:tblLook w:val="04A0"/>
      </w:tblPr>
      <w:tblGrid>
        <w:gridCol w:w="5388"/>
        <w:gridCol w:w="4677"/>
      </w:tblGrid>
      <w:tr w:rsidR="0096273E" w:rsidRPr="0096273E" w:rsidTr="0096273E">
        <w:trPr>
          <w:trHeight w:val="494"/>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96273E" w:rsidRPr="0096273E" w:rsidRDefault="0096273E" w:rsidP="0096273E">
            <w:pPr>
              <w:spacing w:after="0" w:line="360" w:lineRule="auto"/>
              <w:jc w:val="center"/>
              <w:rPr>
                <w:rFonts w:ascii="Times New Roman" w:hAnsi="Times New Roman" w:cs="Times New Roman"/>
                <w:b/>
                <w:color w:val="000000"/>
                <w:szCs w:val="22"/>
                <w:lang w:val="el-GR"/>
              </w:rPr>
            </w:pPr>
            <w:r w:rsidRPr="0096273E">
              <w:rPr>
                <w:rFonts w:ascii="Times New Roman" w:hAnsi="Times New Roman" w:cs="Times New Roman"/>
                <w:b/>
                <w:color w:val="000000"/>
                <w:szCs w:val="22"/>
                <w:lang w:val="el-GR"/>
              </w:rPr>
              <w:t>ΣΥΝΟΛΑ ΟΜΑΔΩΝ 1&amp;2 ΓΙΑ ΟΛΑ ΤΑ ΕΤΗ</w:t>
            </w:r>
          </w:p>
        </w:tc>
      </w:tr>
      <w:tr w:rsidR="0096273E" w:rsidRPr="0096273E" w:rsidTr="0096273E">
        <w:trPr>
          <w:trHeight w:val="527"/>
          <w:jc w:val="center"/>
        </w:trPr>
        <w:tc>
          <w:tcPr>
            <w:tcW w:w="538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96273E" w:rsidRPr="0096273E" w:rsidRDefault="0096273E" w:rsidP="0096273E">
            <w:pPr>
              <w:suppressAutoHyphens w:val="0"/>
              <w:spacing w:after="0" w:line="360" w:lineRule="auto"/>
              <w:jc w:val="center"/>
              <w:rPr>
                <w:rFonts w:ascii="Times New Roman" w:hAnsi="Times New Roman" w:cs="Times New Roman"/>
                <w:b/>
                <w:color w:val="000000"/>
                <w:szCs w:val="22"/>
                <w:lang w:val="el-GR" w:eastAsia="el-GR"/>
              </w:rPr>
            </w:pPr>
            <w:r w:rsidRPr="0096273E">
              <w:rPr>
                <w:rFonts w:ascii="Times New Roman" w:hAnsi="Times New Roman" w:cs="Times New Roman"/>
                <w:b/>
                <w:color w:val="000000"/>
                <w:szCs w:val="22"/>
                <w:lang w:val="el-GR" w:eastAsia="el-GR"/>
              </w:rPr>
              <w:t>ΣΥΝΟΛΑ ΟΜΑΔΩΝ  1&amp;2</w:t>
            </w:r>
          </w:p>
        </w:tc>
        <w:tc>
          <w:tcPr>
            <w:tcW w:w="4677" w:type="dxa"/>
            <w:tcBorders>
              <w:top w:val="single" w:sz="4" w:space="0" w:color="auto"/>
              <w:left w:val="nil"/>
              <w:bottom w:val="single" w:sz="4" w:space="0" w:color="auto"/>
              <w:right w:val="single" w:sz="4" w:space="0" w:color="auto"/>
            </w:tcBorders>
            <w:shd w:val="clear" w:color="auto" w:fill="BFBFBF"/>
            <w:noWrap/>
            <w:vAlign w:val="bottom"/>
            <w:hideMark/>
          </w:tcPr>
          <w:p w:rsidR="0096273E" w:rsidRPr="0096273E" w:rsidRDefault="0096273E" w:rsidP="0096273E">
            <w:pPr>
              <w:suppressAutoHyphens w:val="0"/>
              <w:spacing w:after="0" w:line="360" w:lineRule="auto"/>
              <w:jc w:val="left"/>
              <w:rPr>
                <w:rFonts w:ascii="Times New Roman" w:hAnsi="Times New Roman" w:cs="Times New Roman"/>
                <w:szCs w:val="22"/>
                <w:lang w:val="el-GR" w:eastAsia="el-GR"/>
              </w:rPr>
            </w:pPr>
          </w:p>
        </w:tc>
      </w:tr>
      <w:tr w:rsidR="0096273E" w:rsidRPr="0096273E" w:rsidTr="0096273E">
        <w:trPr>
          <w:trHeight w:val="450"/>
          <w:jc w:val="center"/>
        </w:trPr>
        <w:tc>
          <w:tcPr>
            <w:tcW w:w="538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96273E" w:rsidRPr="0096273E" w:rsidRDefault="0096273E" w:rsidP="0096273E">
            <w:pPr>
              <w:suppressAutoHyphens w:val="0"/>
              <w:spacing w:after="0" w:line="360" w:lineRule="auto"/>
              <w:jc w:val="center"/>
              <w:rPr>
                <w:rFonts w:ascii="Times New Roman" w:hAnsi="Times New Roman" w:cs="Times New Roman"/>
                <w:b/>
                <w:color w:val="000000"/>
                <w:szCs w:val="22"/>
                <w:lang w:val="el-GR" w:eastAsia="el-GR"/>
              </w:rPr>
            </w:pPr>
            <w:r w:rsidRPr="0096273E">
              <w:rPr>
                <w:rFonts w:ascii="Times New Roman" w:hAnsi="Times New Roman" w:cs="Times New Roman"/>
                <w:b/>
                <w:color w:val="000000"/>
                <w:szCs w:val="22"/>
                <w:lang w:val="el-GR" w:eastAsia="el-GR"/>
              </w:rPr>
              <w:t>ΦΠΑ 24%</w:t>
            </w:r>
          </w:p>
        </w:tc>
        <w:tc>
          <w:tcPr>
            <w:tcW w:w="4677" w:type="dxa"/>
            <w:tcBorders>
              <w:top w:val="nil"/>
              <w:left w:val="nil"/>
              <w:bottom w:val="single" w:sz="4" w:space="0" w:color="auto"/>
              <w:right w:val="single" w:sz="4" w:space="0" w:color="auto"/>
            </w:tcBorders>
            <w:shd w:val="clear" w:color="auto" w:fill="BFBFBF"/>
            <w:noWrap/>
            <w:vAlign w:val="bottom"/>
            <w:hideMark/>
          </w:tcPr>
          <w:p w:rsidR="0096273E" w:rsidRPr="0096273E" w:rsidRDefault="0096273E" w:rsidP="0096273E">
            <w:pPr>
              <w:suppressAutoHyphens w:val="0"/>
              <w:spacing w:after="0" w:line="360" w:lineRule="auto"/>
              <w:jc w:val="left"/>
              <w:rPr>
                <w:rFonts w:ascii="Times New Roman" w:hAnsi="Times New Roman" w:cs="Times New Roman"/>
                <w:szCs w:val="22"/>
                <w:lang w:val="el-GR" w:eastAsia="el-GR"/>
              </w:rPr>
            </w:pPr>
          </w:p>
        </w:tc>
      </w:tr>
      <w:tr w:rsidR="0096273E" w:rsidRPr="0096273E" w:rsidTr="0096273E">
        <w:trPr>
          <w:trHeight w:val="840"/>
          <w:jc w:val="center"/>
        </w:trPr>
        <w:tc>
          <w:tcPr>
            <w:tcW w:w="538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96273E" w:rsidRPr="0096273E" w:rsidRDefault="0096273E" w:rsidP="0096273E">
            <w:pPr>
              <w:suppressAutoHyphens w:val="0"/>
              <w:spacing w:after="0" w:line="360" w:lineRule="auto"/>
              <w:jc w:val="center"/>
              <w:rPr>
                <w:rFonts w:ascii="Times New Roman" w:hAnsi="Times New Roman" w:cs="Times New Roman"/>
                <w:b/>
                <w:color w:val="000000"/>
                <w:szCs w:val="22"/>
                <w:lang w:val="el-GR" w:eastAsia="el-GR"/>
              </w:rPr>
            </w:pPr>
            <w:r w:rsidRPr="0096273E">
              <w:rPr>
                <w:rFonts w:ascii="Times New Roman" w:hAnsi="Times New Roman" w:cs="Times New Roman"/>
                <w:b/>
                <w:color w:val="000000"/>
                <w:szCs w:val="22"/>
                <w:lang w:val="el-GR" w:eastAsia="el-GR"/>
              </w:rPr>
              <w:t>ΓΕΝΙΚΟ ΣΥΝΟΛΟ ΟΜΑΔΩΝ 1&amp;2</w:t>
            </w:r>
          </w:p>
          <w:p w:rsidR="0096273E" w:rsidRPr="0096273E" w:rsidRDefault="0096273E" w:rsidP="0096273E">
            <w:pPr>
              <w:suppressAutoHyphens w:val="0"/>
              <w:spacing w:after="0" w:line="360" w:lineRule="auto"/>
              <w:jc w:val="center"/>
              <w:rPr>
                <w:rFonts w:ascii="Times New Roman" w:hAnsi="Times New Roman" w:cs="Times New Roman"/>
                <w:b/>
                <w:color w:val="000000"/>
                <w:szCs w:val="22"/>
                <w:lang w:val="el-GR" w:eastAsia="el-GR"/>
              </w:rPr>
            </w:pPr>
            <w:r w:rsidRPr="0096273E">
              <w:rPr>
                <w:rFonts w:ascii="Times New Roman" w:hAnsi="Times New Roman" w:cs="Times New Roman"/>
                <w:b/>
                <w:color w:val="000000"/>
                <w:szCs w:val="22"/>
                <w:lang w:val="el-GR" w:eastAsia="el-GR"/>
              </w:rPr>
              <w:t>ΣΥΜΠ/ΝΟΥ ΦΠΑ 24%</w:t>
            </w:r>
          </w:p>
        </w:tc>
        <w:tc>
          <w:tcPr>
            <w:tcW w:w="4677" w:type="dxa"/>
            <w:tcBorders>
              <w:top w:val="nil"/>
              <w:left w:val="nil"/>
              <w:bottom w:val="single" w:sz="4" w:space="0" w:color="auto"/>
              <w:right w:val="single" w:sz="4" w:space="0" w:color="auto"/>
            </w:tcBorders>
            <w:shd w:val="clear" w:color="auto" w:fill="BFBFBF"/>
            <w:noWrap/>
            <w:vAlign w:val="bottom"/>
            <w:hideMark/>
          </w:tcPr>
          <w:p w:rsidR="0096273E" w:rsidRPr="0096273E" w:rsidRDefault="0096273E" w:rsidP="0096273E">
            <w:pPr>
              <w:suppressAutoHyphens w:val="0"/>
              <w:spacing w:after="0" w:line="360" w:lineRule="auto"/>
              <w:jc w:val="left"/>
              <w:rPr>
                <w:rFonts w:ascii="Times New Roman" w:hAnsi="Times New Roman" w:cs="Times New Roman"/>
                <w:szCs w:val="22"/>
                <w:lang w:val="el-GR" w:eastAsia="el-GR"/>
              </w:rPr>
            </w:pPr>
          </w:p>
        </w:tc>
      </w:tr>
    </w:tbl>
    <w:p w:rsidR="0096273E" w:rsidRDefault="0096273E" w:rsidP="0096273E">
      <w:pPr>
        <w:rPr>
          <w:rFonts w:ascii="Times New Roman" w:hAnsi="Times New Roman" w:cs="Times New Roman"/>
          <w:b/>
          <w:color w:val="000000"/>
          <w:sz w:val="20"/>
          <w:szCs w:val="20"/>
          <w:u w:val="single"/>
          <w:lang w:val="el-GR"/>
        </w:rPr>
      </w:pPr>
    </w:p>
    <w:p w:rsidR="0096273E" w:rsidRPr="0096273E" w:rsidRDefault="0096273E" w:rsidP="0096273E">
      <w:pPr>
        <w:rPr>
          <w:rFonts w:ascii="Times New Roman" w:hAnsi="Times New Roman" w:cs="Times New Roman"/>
          <w:color w:val="000000"/>
          <w:szCs w:val="22"/>
          <w:lang w:val="el-GR"/>
        </w:rPr>
      </w:pPr>
      <w:r w:rsidRPr="0096273E">
        <w:rPr>
          <w:rFonts w:ascii="Times New Roman" w:hAnsi="Times New Roman" w:cs="Times New Roman"/>
          <w:b/>
          <w:color w:val="000000"/>
          <w:szCs w:val="22"/>
          <w:u w:val="single"/>
          <w:lang w:val="el-GR"/>
        </w:rPr>
        <w:t>Ο παραπάνω πίνακας συμπληρώνεται μόνο στην περίπτωση που ο ανάδοχος καταθέσει προσφορά και για τις δύο (2) ομάδες</w:t>
      </w:r>
      <w:r w:rsidRPr="0096273E">
        <w:rPr>
          <w:rFonts w:ascii="Times New Roman" w:hAnsi="Times New Roman" w:cs="Times New Roman"/>
          <w:color w:val="000000"/>
          <w:szCs w:val="22"/>
          <w:lang w:val="el-GR"/>
        </w:rPr>
        <w:t>.</w:t>
      </w:r>
    </w:p>
    <w:p w:rsidR="0096273E" w:rsidRDefault="0096273E" w:rsidP="0096273E">
      <w:pPr>
        <w:rPr>
          <w:rFonts w:ascii="Times New Roman" w:hAnsi="Times New Roman" w:cs="Times New Roman"/>
          <w:color w:val="000000"/>
          <w:sz w:val="20"/>
          <w:szCs w:val="20"/>
          <w:lang w:val="el-GR"/>
        </w:rPr>
      </w:pPr>
    </w:p>
    <w:p w:rsidR="0096273E" w:rsidRDefault="0096273E" w:rsidP="0096273E">
      <w:pPr>
        <w:rPr>
          <w:rFonts w:ascii="Times New Roman" w:hAnsi="Times New Roman" w:cs="Times New Roman"/>
          <w:color w:val="000000"/>
          <w:sz w:val="20"/>
          <w:szCs w:val="20"/>
          <w:lang w:val="el-GR"/>
        </w:rPr>
      </w:pPr>
    </w:p>
    <w:p w:rsidR="0096273E" w:rsidRDefault="0096273E" w:rsidP="0096273E">
      <w:pPr>
        <w:rPr>
          <w:rFonts w:ascii="Times New Roman" w:hAnsi="Times New Roman" w:cs="Times New Roman"/>
          <w:color w:val="000000"/>
          <w:sz w:val="20"/>
          <w:szCs w:val="20"/>
          <w:lang w:val="el-GR"/>
        </w:rPr>
      </w:pPr>
    </w:p>
    <w:tbl>
      <w:tblPr>
        <w:tblW w:w="10695" w:type="dxa"/>
        <w:tblInd w:w="-91" w:type="dxa"/>
        <w:tblCellMar>
          <w:left w:w="78" w:type="dxa"/>
        </w:tblCellMar>
        <w:tblLook w:val="04A0"/>
      </w:tblPr>
      <w:tblGrid>
        <w:gridCol w:w="4308"/>
        <w:gridCol w:w="1957"/>
        <w:gridCol w:w="4430"/>
      </w:tblGrid>
      <w:tr w:rsidR="0096273E" w:rsidTr="0096273E">
        <w:tc>
          <w:tcPr>
            <w:tcW w:w="4308" w:type="dxa"/>
          </w:tcPr>
          <w:p w:rsidR="0096273E" w:rsidRDefault="0096273E">
            <w:pPr>
              <w:widowControl w:val="0"/>
              <w:rPr>
                <w:rFonts w:ascii="Times New Roman" w:hAnsi="Times New Roman" w:cs="Times New Roman"/>
                <w:b/>
                <w:color w:val="000000"/>
                <w:sz w:val="20"/>
                <w:szCs w:val="20"/>
                <w:lang w:val="el-GR"/>
              </w:rPr>
            </w:pPr>
          </w:p>
        </w:tc>
        <w:tc>
          <w:tcPr>
            <w:tcW w:w="1957" w:type="dxa"/>
          </w:tcPr>
          <w:p w:rsidR="0096273E" w:rsidRDefault="0096273E">
            <w:pPr>
              <w:widowControl w:val="0"/>
              <w:tabs>
                <w:tab w:val="left" w:pos="210"/>
              </w:tabs>
              <w:rPr>
                <w:rFonts w:ascii="Times New Roman" w:hAnsi="Times New Roman" w:cs="Times New Roman"/>
                <w:b/>
                <w:color w:val="000000"/>
                <w:sz w:val="20"/>
                <w:szCs w:val="20"/>
                <w:lang w:val="el-GR"/>
              </w:rPr>
            </w:pPr>
          </w:p>
        </w:tc>
        <w:tc>
          <w:tcPr>
            <w:tcW w:w="4430" w:type="dxa"/>
          </w:tcPr>
          <w:p w:rsidR="0096273E" w:rsidRDefault="0096273E">
            <w:pPr>
              <w:rPr>
                <w:rFonts w:ascii="Times New Roman" w:hAnsi="Times New Roman" w:cs="Times New Roman"/>
                <w:lang w:val="el-GR"/>
              </w:rPr>
            </w:pPr>
            <w:r>
              <w:rPr>
                <w:rFonts w:ascii="Times New Roman" w:hAnsi="Times New Roman" w:cs="Times New Roman"/>
                <w:bCs/>
                <w:color w:val="000000"/>
                <w:szCs w:val="22"/>
                <w:lang w:val="el-GR"/>
              </w:rPr>
              <w:t>Αθήνα,….</w:t>
            </w:r>
            <w:r>
              <w:rPr>
                <w:rFonts w:ascii="Times New Roman" w:hAnsi="Times New Roman" w:cs="Times New Roman"/>
                <w:color w:val="000000"/>
                <w:szCs w:val="22"/>
                <w:lang w:val="el-GR"/>
              </w:rPr>
              <w:t>...................</w:t>
            </w:r>
          </w:p>
          <w:p w:rsidR="0096273E" w:rsidRDefault="0096273E">
            <w:pPr>
              <w:pStyle w:val="1"/>
              <w:rPr>
                <w:rFonts w:ascii="Times New Roman" w:hAnsi="Times New Roman" w:cs="Times New Roman"/>
                <w:color w:val="000000"/>
                <w:szCs w:val="22"/>
                <w:lang w:val="el-GR"/>
              </w:rPr>
            </w:pPr>
          </w:p>
          <w:p w:rsidR="0096273E" w:rsidRDefault="0096273E">
            <w:pPr>
              <w:rPr>
                <w:rFonts w:ascii="Times New Roman" w:hAnsi="Times New Roman" w:cs="Times New Roman"/>
                <w:color w:val="000000"/>
                <w:lang w:val="el-GR"/>
              </w:rPr>
            </w:pPr>
            <w:r>
              <w:rPr>
                <w:rFonts w:ascii="Times New Roman" w:hAnsi="Times New Roman" w:cs="Times New Roman"/>
                <w:color w:val="000000"/>
                <w:szCs w:val="22"/>
                <w:lang w:val="el-GR"/>
              </w:rPr>
              <w:t>Υπογραφή &amp; Σφραγίδα</w:t>
            </w:r>
          </w:p>
          <w:p w:rsidR="0096273E" w:rsidRDefault="0096273E">
            <w:pPr>
              <w:rPr>
                <w:rFonts w:ascii="Times New Roman" w:hAnsi="Times New Roman" w:cs="Times New Roman"/>
                <w:lang w:val="el-GR"/>
              </w:rPr>
            </w:pPr>
            <w:r>
              <w:rPr>
                <w:rFonts w:ascii="Times New Roman" w:hAnsi="Times New Roman" w:cs="Times New Roman"/>
                <w:bCs/>
                <w:color w:val="000000"/>
                <w:szCs w:val="22"/>
                <w:lang w:val="el-GR"/>
              </w:rPr>
              <w:t>Για τον οικονομικό φορέα</w:t>
            </w:r>
          </w:p>
        </w:tc>
      </w:tr>
    </w:tbl>
    <w:p w:rsidR="009638ED" w:rsidRPr="0096273E" w:rsidRDefault="009638ED">
      <w:pPr>
        <w:rPr>
          <w:lang w:val="el-GR"/>
        </w:rPr>
      </w:pPr>
    </w:p>
    <w:sectPr w:rsidR="009638ED" w:rsidRPr="0096273E" w:rsidSect="0096273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6158F"/>
    <w:multiLevelType w:val="hybridMultilevel"/>
    <w:tmpl w:val="DA7C5CC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bullet"/>
      <w:lvlText w:val=""/>
      <w:lvlJc w:val="left"/>
      <w:pPr>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51CB31F8"/>
    <w:multiLevelType w:val="hybridMultilevel"/>
    <w:tmpl w:val="4C5013E6"/>
    <w:lvl w:ilvl="0" w:tplc="04080001">
      <w:start w:val="1"/>
      <w:numFmt w:val="bullet"/>
      <w:lvlText w:val=""/>
      <w:lvlJc w:val="left"/>
      <w:pPr>
        <w:ind w:left="64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73E"/>
    <w:rsid w:val="0096273E"/>
    <w:rsid w:val="009638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73E"/>
    <w:pPr>
      <w:suppressAutoHyphens/>
      <w:spacing w:after="120" w:line="240" w:lineRule="auto"/>
      <w:jc w:val="both"/>
    </w:pPr>
    <w:rPr>
      <w:rFonts w:ascii="Calibri" w:eastAsia="Times New Roman" w:hAnsi="Calibri" w:cs="Calibri"/>
      <w:szCs w:val="24"/>
      <w:lang w:val="en-GB" w:eastAsia="ar-SA"/>
    </w:rPr>
  </w:style>
  <w:style w:type="paragraph" w:styleId="3">
    <w:name w:val="heading 3"/>
    <w:basedOn w:val="a"/>
    <w:next w:val="a"/>
    <w:link w:val="3Char"/>
    <w:uiPriority w:val="9"/>
    <w:semiHidden/>
    <w:unhideWhenUsed/>
    <w:qFormat/>
    <w:rsid w:val="009627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semiHidden/>
    <w:unhideWhenUsed/>
    <w:qFormat/>
    <w:rsid w:val="0096273E"/>
    <w:pPr>
      <w:suppressAutoHyphens w:val="0"/>
      <w:spacing w:after="0"/>
      <w:jc w:val="left"/>
    </w:pPr>
    <w:rPr>
      <w:rFonts w:ascii="Courier New" w:eastAsia="Arial Unicode MS" w:hAnsi="Courier New" w:cs="Courier New"/>
      <w:color w:val="00000A"/>
      <w:sz w:val="24"/>
      <w:lang w:val="en-US" w:eastAsia="el-GR"/>
    </w:rPr>
  </w:style>
  <w:style w:type="character" w:customStyle="1" w:styleId="Char">
    <w:name w:val="Απλό κείμενο Char"/>
    <w:basedOn w:val="a0"/>
    <w:link w:val="a3"/>
    <w:uiPriority w:val="99"/>
    <w:semiHidden/>
    <w:rsid w:val="0096273E"/>
    <w:rPr>
      <w:rFonts w:ascii="Consolas" w:eastAsia="Times New Roman" w:hAnsi="Consolas" w:cs="Calibri"/>
      <w:sz w:val="21"/>
      <w:szCs w:val="21"/>
      <w:lang w:val="en-GB" w:eastAsia="ar-SA"/>
    </w:rPr>
  </w:style>
  <w:style w:type="character" w:customStyle="1" w:styleId="Char0">
    <w:name w:val="Παράγραφος λίστας Char"/>
    <w:aliases w:val="Liste à puces retrait droite Char,Bullet List Char,Επικεφαλίδα_Cv Char,Γράφημα Char,Bullet21 Char,Bullet22 Char,Bullet23 Char,Bullet211 Char,Bullet24 Char,Bullet25 Char,Bullet26 Char,Bullet27 Char,bl11 Char,Bullet212 Char"/>
    <w:link w:val="a4"/>
    <w:qFormat/>
    <w:locked/>
    <w:rsid w:val="0096273E"/>
    <w:rPr>
      <w:rFonts w:ascii="CG Times" w:hAnsi="CG Times"/>
      <w:lang w:val="en-US"/>
    </w:rPr>
  </w:style>
  <w:style w:type="paragraph" w:styleId="a4">
    <w:name w:val="List Paragraph"/>
    <w:aliases w:val="Liste à puces retrait droite,Bullet List,Επικεφαλίδα_Cv,Γράφημα,Bullet21,Bullet22,Bullet23,Bullet211,Bullet24,Bullet25,Bullet26,Bullet27,bl11,Bullet212,Bullet28,bl12,Bullet213,Bullet29,bl13,Bullet214,Bullet210,Bullet215,Itemize,List1"/>
    <w:basedOn w:val="a"/>
    <w:link w:val="Char0"/>
    <w:qFormat/>
    <w:rsid w:val="0096273E"/>
    <w:pPr>
      <w:suppressAutoHyphens w:val="0"/>
      <w:spacing w:after="0"/>
      <w:ind w:left="720"/>
      <w:contextualSpacing/>
      <w:jc w:val="left"/>
    </w:pPr>
    <w:rPr>
      <w:rFonts w:ascii="CG Times" w:eastAsiaTheme="minorHAnsi" w:hAnsi="CG Times" w:cstheme="minorBidi"/>
      <w:szCs w:val="22"/>
      <w:lang w:val="en-US"/>
    </w:rPr>
  </w:style>
  <w:style w:type="paragraph" w:customStyle="1" w:styleId="1">
    <w:name w:val="Χωρίς διάστιχο1"/>
    <w:uiPriority w:val="99"/>
    <w:qFormat/>
    <w:rsid w:val="0096273E"/>
    <w:pPr>
      <w:suppressAutoHyphens/>
      <w:spacing w:after="0" w:line="240" w:lineRule="auto"/>
      <w:jc w:val="both"/>
    </w:pPr>
    <w:rPr>
      <w:rFonts w:ascii="Calibri" w:eastAsia="Times New Roman" w:hAnsi="Calibri" w:cs="Calibri"/>
      <w:szCs w:val="24"/>
      <w:lang w:val="en-GB" w:eastAsia="ar-SA"/>
    </w:rPr>
  </w:style>
  <w:style w:type="character" w:customStyle="1" w:styleId="Char1">
    <w:name w:val="Απλό κείμενο Char1"/>
    <w:basedOn w:val="a0"/>
    <w:link w:val="a3"/>
    <w:uiPriority w:val="99"/>
    <w:semiHidden/>
    <w:locked/>
    <w:rsid w:val="0096273E"/>
    <w:rPr>
      <w:rFonts w:ascii="Courier New" w:eastAsia="Arial Unicode MS" w:hAnsi="Courier New" w:cs="Courier New"/>
      <w:color w:val="00000A"/>
      <w:sz w:val="24"/>
      <w:szCs w:val="24"/>
      <w:lang w:val="en-US" w:eastAsia="el-GR"/>
    </w:rPr>
  </w:style>
  <w:style w:type="character" w:customStyle="1" w:styleId="3Char">
    <w:name w:val="Επικεφαλίδα 3 Char"/>
    <w:basedOn w:val="a0"/>
    <w:link w:val="3"/>
    <w:uiPriority w:val="9"/>
    <w:semiHidden/>
    <w:rsid w:val="0096273E"/>
    <w:rPr>
      <w:rFonts w:asciiTheme="majorHAnsi" w:eastAsiaTheme="majorEastAsia" w:hAnsiTheme="majorHAnsi" w:cstheme="majorBidi"/>
      <w:b/>
      <w:bCs/>
      <w:color w:val="4F81BD" w:themeColor="accent1"/>
      <w:szCs w:val="24"/>
      <w:lang w:val="en-GB" w:eastAsia="ar-SA"/>
    </w:rPr>
  </w:style>
  <w:style w:type="paragraph" w:styleId="a5">
    <w:name w:val="Balloon Text"/>
    <w:basedOn w:val="a"/>
    <w:link w:val="Char2"/>
    <w:uiPriority w:val="99"/>
    <w:semiHidden/>
    <w:unhideWhenUsed/>
    <w:rsid w:val="0096273E"/>
    <w:pPr>
      <w:spacing w:after="0"/>
    </w:pPr>
    <w:rPr>
      <w:rFonts w:ascii="Tahoma" w:hAnsi="Tahoma" w:cs="Tahoma"/>
      <w:sz w:val="16"/>
      <w:szCs w:val="16"/>
    </w:rPr>
  </w:style>
  <w:style w:type="character" w:customStyle="1" w:styleId="Char2">
    <w:name w:val="Κείμενο πλαισίου Char"/>
    <w:basedOn w:val="a0"/>
    <w:link w:val="a5"/>
    <w:uiPriority w:val="99"/>
    <w:semiHidden/>
    <w:rsid w:val="0096273E"/>
    <w:rPr>
      <w:rFonts w:ascii="Tahoma" w:eastAsia="Times New Roman"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divs>
    <w:div w:id="2054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583</Words>
  <Characters>3149</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1</cp:revision>
  <dcterms:created xsi:type="dcterms:W3CDTF">2025-08-04T09:48:00Z</dcterms:created>
  <dcterms:modified xsi:type="dcterms:W3CDTF">2025-08-04T09:58:00Z</dcterms:modified>
</cp:coreProperties>
</file>