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BD5" w14:textId="77777777" w:rsidR="006558B6" w:rsidRPr="006558B6" w:rsidRDefault="006558B6" w:rsidP="006558B6">
      <w:pPr>
        <w:keepNext/>
        <w:pBdr>
          <w:bottom w:val="single" w:sz="8" w:space="1" w:color="000080"/>
        </w:pBdr>
        <w:shd w:val="clear" w:color="auto" w:fill="C6D9F1"/>
        <w:tabs>
          <w:tab w:val="left" w:pos="567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</w:pPr>
      <w:bookmarkStart w:id="0" w:name="_Toc145607471"/>
      <w:bookmarkStart w:id="1" w:name="_Hlk146100510"/>
      <w:bookmarkStart w:id="2" w:name="_Toc146107517"/>
      <w:bookmarkStart w:id="3" w:name="_Toc146722052"/>
      <w:r w:rsidRPr="006558B6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ΠΑΡΑΡΤΗΜΑ </w:t>
      </w:r>
      <w:r w:rsidRPr="006558B6">
        <w:rPr>
          <w:rFonts w:ascii="Arial" w:eastAsia="Times New Roman" w:hAnsi="Arial" w:cs="Times New Roman"/>
          <w:b/>
          <w:color w:val="002060"/>
          <w:kern w:val="0"/>
          <w:sz w:val="24"/>
          <w:lang w:eastAsia="ar-SA"/>
          <w14:ligatures w14:val="none"/>
        </w:rPr>
        <w:t>Ι</w:t>
      </w:r>
      <w:r w:rsidRPr="006558B6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>V – Υπόδειγμα Οικονομικής Προσφοράς</w:t>
      </w:r>
      <w:bookmarkEnd w:id="0"/>
      <w:bookmarkEnd w:id="2"/>
      <w:bookmarkEnd w:id="3"/>
      <w:r w:rsidRPr="006558B6">
        <w:rPr>
          <w:rFonts w:ascii="Arial" w:eastAsia="Times New Roman" w:hAnsi="Arial" w:cs="Times New Roman"/>
          <w:b/>
          <w:color w:val="002060"/>
          <w:kern w:val="0"/>
          <w:sz w:val="24"/>
          <w:lang w:val="x-none" w:eastAsia="ar-SA"/>
          <w14:ligatures w14:val="none"/>
        </w:rPr>
        <w:t xml:space="preserve"> </w:t>
      </w:r>
    </w:p>
    <w:p w14:paraId="3242CFA7" w14:textId="77777777" w:rsidR="006558B6" w:rsidRPr="006558B6" w:rsidRDefault="006558B6" w:rsidP="006558B6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ΥΠΟΔΕΙΓΜΑ ΟΙΚΟΝΟΜΙΚΗΣ ΠΡΟΣΦΟΡΑΣ</w:t>
      </w:r>
    </w:p>
    <w:p w14:paraId="48251920" w14:textId="77777777" w:rsidR="006558B6" w:rsidRPr="006558B6" w:rsidRDefault="006558B6" w:rsidP="006558B6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Της Διακήρυξης με ΑΔΑΜ ……………</w:t>
      </w:r>
    </w:p>
    <w:p w14:paraId="5241CA33" w14:textId="77777777" w:rsidR="006558B6" w:rsidRPr="006558B6" w:rsidRDefault="006558B6" w:rsidP="006558B6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</w:p>
    <w:p w14:paraId="40F6DDBF" w14:textId="77777777" w:rsidR="006558B6" w:rsidRPr="006558B6" w:rsidRDefault="006558B6" w:rsidP="006558B6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Στοιχεία Προσφέροντος: …..…………………………………………………………………………………………………………………………</w:t>
      </w:r>
    </w:p>
    <w:p w14:paraId="59A5AC58" w14:textId="77777777" w:rsidR="006558B6" w:rsidRPr="006558B6" w:rsidRDefault="006558B6" w:rsidP="006558B6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Δ/</w:t>
      </w:r>
      <w:proofErr w:type="spellStart"/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νση</w:t>
      </w:r>
      <w:proofErr w:type="spellEnd"/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: …………………………………………………………………………………………………………………………………………………………</w:t>
      </w:r>
    </w:p>
    <w:p w14:paraId="43D1A281" w14:textId="77777777" w:rsidR="006558B6" w:rsidRPr="006558B6" w:rsidRDefault="006558B6" w:rsidP="006558B6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</w:pPr>
      <w:r w:rsidRPr="006558B6">
        <w:rPr>
          <w:rFonts w:ascii="Calibri" w:eastAsia="Calibri" w:hAnsi="Calibri" w:cs="Calibri"/>
          <w:kern w:val="0"/>
          <w:szCs w:val="24"/>
          <w:lang w:eastAsia="el-GR" w:bidi="el-GR"/>
          <w14:ligatures w14:val="none"/>
        </w:rPr>
        <w:t>Τηλέφωνο: ………………………………………………………………………………………………………………………………………………….</w:t>
      </w:r>
    </w:p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11"/>
        <w:gridCol w:w="1559"/>
        <w:gridCol w:w="1559"/>
        <w:gridCol w:w="2215"/>
        <w:gridCol w:w="1085"/>
        <w:gridCol w:w="1929"/>
        <w:gridCol w:w="760"/>
        <w:gridCol w:w="1068"/>
      </w:tblGrid>
      <w:tr w:rsidR="006558B6" w:rsidRPr="006558B6" w14:paraId="20E9DB87" w14:textId="77777777" w:rsidTr="00707C0A">
        <w:trPr>
          <w:trHeight w:val="276"/>
          <w:jc w:val="center"/>
        </w:trPr>
        <w:tc>
          <w:tcPr>
            <w:tcW w:w="15856" w:type="dxa"/>
            <w:gridSpan w:val="9"/>
            <w:shd w:val="clear" w:color="000000" w:fill="B4C6E7"/>
            <w:vAlign w:val="center"/>
            <w:hideMark/>
          </w:tcPr>
          <w:p w14:paraId="5C541656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ΟΛΟΚΛΗΡΩΜΕΝΟ ΣΥΣΤΗΜΑ ΕΛΕΓΧΟΥ ΠΡΟΣΒΑΣΗΣ ΟΧΗΜΑΤΩΝ ΚΑΙ ΑΣΤΥΝΟΜΕΥΣΗΣ ΣΤΟ ΕΜΠΟΡΙΚΟ ΤΡΙΓΩΝΟ ΚΑΙ ΠΕΖΟΔΡΟΜΟΥΣ ΤΗΣ ΑΘΗΝΑΣ</w:t>
            </w:r>
          </w:p>
        </w:tc>
      </w:tr>
      <w:tr w:rsidR="006558B6" w:rsidRPr="006558B6" w14:paraId="3FA7B989" w14:textId="77777777" w:rsidTr="00707C0A">
        <w:trPr>
          <w:trHeight w:val="1217"/>
          <w:jc w:val="center"/>
        </w:trPr>
        <w:tc>
          <w:tcPr>
            <w:tcW w:w="3970" w:type="dxa"/>
            <w:shd w:val="clear" w:color="000000" w:fill="B4C6E7"/>
            <w:vAlign w:val="center"/>
            <w:hideMark/>
          </w:tcPr>
          <w:p w14:paraId="46978E4D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ΠΕΡΙΓΡΑΦΗ ΔΑΠΑΝΗΣ</w:t>
            </w:r>
          </w:p>
        </w:tc>
        <w:tc>
          <w:tcPr>
            <w:tcW w:w="2267" w:type="dxa"/>
            <w:shd w:val="clear" w:color="000000" w:fill="B4C6E7"/>
            <w:vAlign w:val="center"/>
            <w:hideMark/>
          </w:tcPr>
          <w:p w14:paraId="3F3B0C05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ΚΑΤΗΓΟΡΙΑ ΔΑΠΑΝΗΣ</w:t>
            </w:r>
          </w:p>
        </w:tc>
        <w:tc>
          <w:tcPr>
            <w:tcW w:w="1438" w:type="dxa"/>
            <w:shd w:val="clear" w:color="000000" w:fill="B4C6E7"/>
            <w:vAlign w:val="center"/>
            <w:hideMark/>
          </w:tcPr>
          <w:p w14:paraId="5748F2CF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ΚΩΔΙΚΟΣ ΔΑΠΑΝΗΣ</w:t>
            </w:r>
          </w:p>
        </w:tc>
        <w:tc>
          <w:tcPr>
            <w:tcW w:w="1519" w:type="dxa"/>
            <w:shd w:val="clear" w:color="000000" w:fill="B4C6E7"/>
            <w:vAlign w:val="center"/>
            <w:hideMark/>
          </w:tcPr>
          <w:p w14:paraId="2497C49F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ΠΟΣΟΤΗΤΑ</w:t>
            </w:r>
          </w:p>
        </w:tc>
        <w:tc>
          <w:tcPr>
            <w:tcW w:w="1820" w:type="dxa"/>
            <w:shd w:val="clear" w:color="000000" w:fill="B4C6E7"/>
            <w:vAlign w:val="center"/>
            <w:hideMark/>
          </w:tcPr>
          <w:p w14:paraId="6D5EBDEF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ΜΟΝΑΔΑ</w:t>
            </w:r>
          </w:p>
        </w:tc>
        <w:tc>
          <w:tcPr>
            <w:tcW w:w="1085" w:type="dxa"/>
            <w:shd w:val="clear" w:color="000000" w:fill="B4C6E7"/>
            <w:vAlign w:val="bottom"/>
            <w:hideMark/>
          </w:tcPr>
          <w:p w14:paraId="66A9602D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ΚΟΣΤΟΣ ΜΟΝΑΔΑΣ</w:t>
            </w:r>
          </w:p>
          <w:p w14:paraId="0ADB7CFC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(ΧΩΡΙΣ ΦΠΑ)</w:t>
            </w:r>
          </w:p>
        </w:tc>
        <w:tc>
          <w:tcPr>
            <w:tcW w:w="1929" w:type="dxa"/>
            <w:shd w:val="clear" w:color="000000" w:fill="B4C6E7"/>
            <w:vAlign w:val="bottom"/>
            <w:hideMark/>
          </w:tcPr>
          <w:p w14:paraId="215692D6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ΣΥΝΟΛΙΚΟ ΚΟΣΤΟΣ</w:t>
            </w:r>
          </w:p>
          <w:p w14:paraId="114BD391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(ΧΩΡΙΣ ΦΠΑ)</w:t>
            </w:r>
          </w:p>
        </w:tc>
        <w:tc>
          <w:tcPr>
            <w:tcW w:w="760" w:type="dxa"/>
            <w:shd w:val="clear" w:color="000000" w:fill="B4C6E7"/>
          </w:tcPr>
          <w:p w14:paraId="25002184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1129581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Φ.Π.Α.</w:t>
            </w:r>
          </w:p>
          <w:p w14:paraId="10FE3375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24%</w:t>
            </w:r>
          </w:p>
        </w:tc>
        <w:tc>
          <w:tcPr>
            <w:tcW w:w="1068" w:type="dxa"/>
            <w:shd w:val="clear" w:color="000000" w:fill="B4C6E7"/>
          </w:tcPr>
          <w:p w14:paraId="0308CED3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3F3146D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ΣΥΝΟΛΙΚΟ ΚΟΣΤΟΣ </w:t>
            </w:r>
          </w:p>
          <w:p w14:paraId="1F634DAD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(ΜΕ Φ.Π.Α.)</w:t>
            </w:r>
          </w:p>
        </w:tc>
      </w:tr>
      <w:tr w:rsidR="006558B6" w:rsidRPr="006558B6" w14:paraId="0463A402" w14:textId="77777777" w:rsidTr="00707C0A">
        <w:trPr>
          <w:trHeight w:val="780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085833E" w14:textId="77777777" w:rsidR="006558B6" w:rsidRPr="006558B6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Εξοπλισμός συστήματος βυθιζόμενων μπαρών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D08A1D0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ΛΟΙΠΟΣ ΕΞΟΠΛΙΣΜΟΣ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F347C8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9B452D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EB9B746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ΤΕΜ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B8CFD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E0B76E0" w14:textId="77777777" w:rsidR="006558B6" w:rsidRPr="006558B6" w:rsidRDefault="006558B6" w:rsidP="00655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28DC59B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2869F83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54982582" w14:textId="77777777" w:rsidTr="00707C0A">
        <w:trPr>
          <w:trHeight w:val="835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D978E48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Εξοπλισμός οπτικών αισθητήρων αναγνώρισης πινακίδων 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3A4AC8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ΛΟΙΠΟΣ ΕΞΟΠΛΙΣΜΟΣ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953A06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83DE078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D92CE5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ΤΕΜ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E9C03B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2484C7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7AAB47A6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17E8AF4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15A77BC1" w14:textId="77777777" w:rsidTr="00707C0A">
        <w:trPr>
          <w:trHeight w:val="84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BE3BE58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Πινακίδες Ένδειξης Ελευθέρων θέσεων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B0A392C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ΛΟΙΠΟΣ ΕΞΟΠΛΙΣΜΟΣ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240028E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CAEFCE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0299C9D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ΤΕΜ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769F35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6A88B2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5AEF0A6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1F6F8E01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1F058700" w14:textId="77777777" w:rsidTr="00707C0A">
        <w:trPr>
          <w:trHeight w:val="703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543683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Εξοπλισμός Τοπικού Κέντρου Ελέγχου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601DC4D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ΛΟΙΠΟΣ ΕΞΟΠΛΙΣΜΟΣ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06D330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4BE1E5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25F12B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ΤΕΜ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4A1FCCD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56C19D1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5F273C7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7F48983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63564B89" w14:textId="77777777" w:rsidTr="00707C0A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</w:tcPr>
          <w:p w14:paraId="3218C3D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ΜΕΡΙΚΟ ΣΥΝΟΛΟ</w:t>
            </w:r>
          </w:p>
        </w:tc>
        <w:tc>
          <w:tcPr>
            <w:tcW w:w="2267" w:type="dxa"/>
            <w:shd w:val="clear" w:color="000000" w:fill="D9E1F2"/>
            <w:vAlign w:val="center"/>
          </w:tcPr>
          <w:p w14:paraId="7B1F16AD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ΛΟΙΠΟΣ ΕΞΟΠΛΙΣΜΟΣ</w:t>
            </w:r>
          </w:p>
        </w:tc>
        <w:tc>
          <w:tcPr>
            <w:tcW w:w="1438" w:type="dxa"/>
            <w:shd w:val="clear" w:color="000000" w:fill="D9E1F2"/>
            <w:vAlign w:val="center"/>
          </w:tcPr>
          <w:p w14:paraId="72B5F4C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519" w:type="dxa"/>
            <w:shd w:val="clear" w:color="000000" w:fill="D9E1F2"/>
            <w:vAlign w:val="center"/>
          </w:tcPr>
          <w:p w14:paraId="497CD2A8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820" w:type="dxa"/>
            <w:shd w:val="clear" w:color="000000" w:fill="D9E1F2"/>
            <w:vAlign w:val="center"/>
          </w:tcPr>
          <w:p w14:paraId="54AA58D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085" w:type="dxa"/>
            <w:shd w:val="clear" w:color="000000" w:fill="D9E1F2"/>
            <w:vAlign w:val="center"/>
          </w:tcPr>
          <w:p w14:paraId="261DFEF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14:paraId="67CB875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D9E1F2"/>
          </w:tcPr>
          <w:p w14:paraId="06153D7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D9E1F2"/>
          </w:tcPr>
          <w:p w14:paraId="77E33AD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27EBBB76" w14:textId="77777777" w:rsidTr="00707C0A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009CAE66" w14:textId="77777777" w:rsidR="006558B6" w:rsidRPr="006558B6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 xml:space="preserve"> Κεντρικό Σύστημα Διαχείρισης Πρόσβασης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5DB3A8D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ΑΔΕΙΕΣ ΛΟΓΙΣΜΙΚΟΥ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661EF3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623EF75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A63A19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ΑΔΕΙΕΣ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30FCA7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FD71AF5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2A32202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6007D7B9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468A4DDC" w14:textId="77777777" w:rsidTr="00707C0A">
        <w:trPr>
          <w:trHeight w:val="276"/>
          <w:jc w:val="center"/>
        </w:trPr>
        <w:tc>
          <w:tcPr>
            <w:tcW w:w="3970" w:type="dxa"/>
            <w:shd w:val="clear" w:color="000000" w:fill="D9E1F2"/>
            <w:noWrap/>
            <w:vAlign w:val="center"/>
          </w:tcPr>
          <w:p w14:paraId="19835CE2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ΜΕΡΙΚΟ ΣΥΝΟΛΟ</w:t>
            </w:r>
          </w:p>
        </w:tc>
        <w:tc>
          <w:tcPr>
            <w:tcW w:w="2267" w:type="dxa"/>
            <w:shd w:val="clear" w:color="000000" w:fill="D9E1F2"/>
            <w:vAlign w:val="center"/>
          </w:tcPr>
          <w:p w14:paraId="5F8F1AB9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ΑΔΕΙΕΣ ΛΟΓΙΣΜΙΚΟΥ</w:t>
            </w:r>
          </w:p>
        </w:tc>
        <w:tc>
          <w:tcPr>
            <w:tcW w:w="1438" w:type="dxa"/>
            <w:shd w:val="clear" w:color="000000" w:fill="D9E1F2"/>
            <w:vAlign w:val="center"/>
          </w:tcPr>
          <w:p w14:paraId="10011622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519" w:type="dxa"/>
            <w:shd w:val="clear" w:color="000000" w:fill="D9E1F2"/>
            <w:vAlign w:val="center"/>
          </w:tcPr>
          <w:p w14:paraId="14BAD18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820" w:type="dxa"/>
            <w:shd w:val="clear" w:color="000000" w:fill="D9E1F2"/>
            <w:vAlign w:val="center"/>
          </w:tcPr>
          <w:p w14:paraId="5E05AE5E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085" w:type="dxa"/>
            <w:shd w:val="clear" w:color="000000" w:fill="D9E1F2"/>
            <w:vAlign w:val="center"/>
          </w:tcPr>
          <w:p w14:paraId="1AFF2311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14:paraId="48F111A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D9E1F2"/>
          </w:tcPr>
          <w:p w14:paraId="633E07C8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D9E1F2"/>
          </w:tcPr>
          <w:p w14:paraId="5DBD69A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2475C92E" w14:textId="77777777" w:rsidTr="00707C0A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42D9BAE0" w14:textId="77777777" w:rsidR="006558B6" w:rsidRPr="006558B6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Παραμετροποίηση, εγκατάσταση κεντρικού συστήματος Διαχείρισης Πρόσβασης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5E307EE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ΑΝΑΠΤΥΞΗ ΥΠΗΡΕΣΙΩΝ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1B40628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25D1E6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64F2AB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Α/Μ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0BE775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5F6248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7EE4C8B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29F483EC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0EB0F0B3" w14:textId="77777777" w:rsidTr="00707C0A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5B3B86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Διασύνδεση με τρίτα συστήματα του Δήμου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AB57D29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ΑΝΑΠΤΥΞΗ ΥΠΗΡΕΣΙΩΝ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8F8DD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1428724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04755D6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Α/Μ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BB4997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A70DA0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066823D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6432DF6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04D35A68" w14:textId="77777777" w:rsidTr="00707C0A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</w:tcPr>
          <w:p w14:paraId="350EAFB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ΜΕΡΙΚΟ ΣΥΝΟΛΟ</w:t>
            </w:r>
          </w:p>
        </w:tc>
        <w:tc>
          <w:tcPr>
            <w:tcW w:w="2267" w:type="dxa"/>
            <w:shd w:val="clear" w:color="000000" w:fill="D9E1F2"/>
            <w:vAlign w:val="center"/>
          </w:tcPr>
          <w:p w14:paraId="0F76B04F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ΑΝΑΠΤΥΞΗ ΥΠΗΡΕΣΙΩΝ</w:t>
            </w:r>
          </w:p>
        </w:tc>
        <w:tc>
          <w:tcPr>
            <w:tcW w:w="1438" w:type="dxa"/>
            <w:shd w:val="clear" w:color="000000" w:fill="D9E1F2"/>
            <w:vAlign w:val="center"/>
          </w:tcPr>
          <w:p w14:paraId="5756711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519" w:type="dxa"/>
            <w:shd w:val="clear" w:color="000000" w:fill="D9E1F2"/>
            <w:vAlign w:val="center"/>
          </w:tcPr>
          <w:p w14:paraId="2A3E11AB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820" w:type="dxa"/>
            <w:shd w:val="clear" w:color="000000" w:fill="D9E1F2"/>
            <w:vAlign w:val="center"/>
          </w:tcPr>
          <w:p w14:paraId="2A38A67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085" w:type="dxa"/>
            <w:shd w:val="clear" w:color="000000" w:fill="D9E1F2"/>
            <w:vAlign w:val="center"/>
          </w:tcPr>
          <w:p w14:paraId="5A55DDF1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14:paraId="2B305CC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D9E1F2"/>
          </w:tcPr>
          <w:p w14:paraId="79647CF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D9E1F2"/>
          </w:tcPr>
          <w:p w14:paraId="1F1BB3F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78BBC45F" w14:textId="77777777" w:rsidTr="00707C0A">
        <w:trPr>
          <w:trHeight w:val="750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B3FF530" w14:textId="77777777" w:rsidR="006558B6" w:rsidRPr="006558B6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FAE0F20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ΕΚΠΑΙΔΕΥΣΗΣ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3870C8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EF95378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03D8C4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Α/Μ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49FBD8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F37CF1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6B0FC14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56759AAD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1E752395" w14:textId="77777777" w:rsidTr="00707C0A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669756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Εγχειρίδια χρήσης (</w:t>
            </w:r>
            <w:proofErr w:type="spellStart"/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user</w:t>
            </w:r>
            <w:proofErr w:type="spellEnd"/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manuals</w:t>
            </w:r>
            <w:proofErr w:type="spellEnd"/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CB0628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ΕΚΠΑΙΔΕΥΣΗΣ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5B7F669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D74F7B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B5095C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Α/Μ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D8DD84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5AE89A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13E3F3E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2B0FF6A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565CC650" w14:textId="77777777" w:rsidTr="00707C0A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</w:tcPr>
          <w:p w14:paraId="0EE2BB3C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ΜΕΡΙΚΟ ΣΥΝΟΛΟ</w:t>
            </w:r>
          </w:p>
        </w:tc>
        <w:tc>
          <w:tcPr>
            <w:tcW w:w="2267" w:type="dxa"/>
            <w:shd w:val="clear" w:color="000000" w:fill="D9E1F2"/>
            <w:vAlign w:val="center"/>
          </w:tcPr>
          <w:p w14:paraId="2B35B7CD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ΕΚΠΑΙΔΕΥΣΗΣ</w:t>
            </w:r>
          </w:p>
        </w:tc>
        <w:tc>
          <w:tcPr>
            <w:tcW w:w="1438" w:type="dxa"/>
            <w:shd w:val="clear" w:color="000000" w:fill="D9E1F2"/>
            <w:vAlign w:val="center"/>
          </w:tcPr>
          <w:p w14:paraId="46D9067E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519" w:type="dxa"/>
            <w:shd w:val="clear" w:color="000000" w:fill="D9E1F2"/>
            <w:vAlign w:val="center"/>
          </w:tcPr>
          <w:p w14:paraId="0EDAF382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820" w:type="dxa"/>
            <w:shd w:val="clear" w:color="000000" w:fill="D9E1F2"/>
            <w:vAlign w:val="center"/>
          </w:tcPr>
          <w:p w14:paraId="00BC6CA4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085" w:type="dxa"/>
            <w:shd w:val="clear" w:color="000000" w:fill="D9E1F2"/>
            <w:vAlign w:val="center"/>
          </w:tcPr>
          <w:p w14:paraId="57A07BB6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14:paraId="42B6CE6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D9E1F2"/>
          </w:tcPr>
          <w:p w14:paraId="7A1A4B0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D9E1F2"/>
          </w:tcPr>
          <w:p w14:paraId="5DBDD33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19D23832" w14:textId="77777777" w:rsidTr="00707C0A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4030C307" w14:textId="77777777" w:rsidR="006558B6" w:rsidRPr="006558B6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Μελέτη Εφαρμογής - Πλάνο Υλοποίησης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B6C6D3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ΥΠΟΣΤΗΡΙΞΗΣ ΕΝΑΡΞΗΣ ΛΕΙΤΟΥΡΓΙΑΣ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3F659F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CE6B70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A08F81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A/M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5215A5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B93EEA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25388E1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05AEB13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29BCC94C" w14:textId="77777777" w:rsidTr="00707C0A">
        <w:trPr>
          <w:trHeight w:val="41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0C2912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Υπηρεσίες Εγκατάστασης εξοπλισμού και συστημάτων στο πεδίο : περιλαμβάνει κατασκευαστικές, μηχανολογικές, ηλεκτρολογικές εργασίες εγκατάσταση των συστημάτων και όλα τα υλικά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469D52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ΥΠΟΣΤΗΡΙΞΗΣ ΕΝΑΡΞΗΣ ΛΕΙΤΟΥΡΓΙΑΣ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70E0FB5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17D6015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1DBCA7D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ΤΕΜ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7F3F47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4F6C8B5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4A7EA02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76D37858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7D3362D0" w14:textId="77777777" w:rsidTr="00707C0A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4A832FD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5D02786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ΥΠΟΣΤΗΡΙΞΗΣ ΕΝΑΡΞΗΣ ΛΕΙΤΟΥΡΓΙΑΣ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D890B48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D82AD8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9493013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Α/Μ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7C61CAB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646CF2D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658698FC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77A7D8C1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25B05B85" w14:textId="77777777" w:rsidTr="00707C0A">
        <w:trPr>
          <w:trHeight w:val="110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762CBC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Δράσεις Δημοσιότητας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42FB79A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ΥΠΟΣΤΗΡΙΞΗΣ ΕΝΑΡΞΗΣ ΛΕΙΤΟΥΡΓΙΑΣ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5A37EE4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C47B28A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5993D70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ΚΑΤ/ ΑΠΟΚΟΠΗ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2D6BB59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2DDE7A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</w:tcPr>
          <w:p w14:paraId="160CAC7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</w:tcPr>
          <w:p w14:paraId="7F42186F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641D5C04" w14:textId="77777777" w:rsidTr="00707C0A">
        <w:trPr>
          <w:trHeight w:val="888"/>
          <w:jc w:val="center"/>
        </w:trPr>
        <w:tc>
          <w:tcPr>
            <w:tcW w:w="3970" w:type="dxa"/>
            <w:shd w:val="clear" w:color="000000" w:fill="D9E1F2"/>
            <w:noWrap/>
            <w:vAlign w:val="center"/>
          </w:tcPr>
          <w:p w14:paraId="79B3D50E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ΜΕΡΙΚΟ ΣΥΝΟΛΟ</w:t>
            </w:r>
          </w:p>
        </w:tc>
        <w:tc>
          <w:tcPr>
            <w:tcW w:w="2267" w:type="dxa"/>
            <w:shd w:val="clear" w:color="000000" w:fill="D9E1F2"/>
            <w:vAlign w:val="center"/>
          </w:tcPr>
          <w:p w14:paraId="03016ED4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ΥΠΗΡΕΣΙΕΣ ΥΠΟΣΤΗΡΙΞΗΣ ΕΝΑΡΞΗΣ ΛΕΙΤΟΥΡΓΙΑΣ</w:t>
            </w:r>
          </w:p>
        </w:tc>
        <w:tc>
          <w:tcPr>
            <w:tcW w:w="1438" w:type="dxa"/>
            <w:shd w:val="clear" w:color="000000" w:fill="D9E1F2"/>
            <w:vAlign w:val="center"/>
          </w:tcPr>
          <w:p w14:paraId="69056E7D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519" w:type="dxa"/>
            <w:shd w:val="clear" w:color="000000" w:fill="D9E1F2"/>
            <w:vAlign w:val="center"/>
          </w:tcPr>
          <w:p w14:paraId="106CA973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820" w:type="dxa"/>
            <w:shd w:val="clear" w:color="000000" w:fill="D9E1F2"/>
            <w:vAlign w:val="center"/>
          </w:tcPr>
          <w:p w14:paraId="33AD6ACF" w14:textId="77777777" w:rsidR="006558B6" w:rsidRPr="006558B6" w:rsidRDefault="006558B6" w:rsidP="006558B6">
            <w:pPr>
              <w:suppressAutoHyphens/>
              <w:spacing w:before="120" w:after="0" w:line="240" w:lineRule="auto"/>
              <w:ind w:left="11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1085" w:type="dxa"/>
            <w:shd w:val="clear" w:color="000000" w:fill="D9E1F2"/>
            <w:vAlign w:val="center"/>
          </w:tcPr>
          <w:p w14:paraId="1EE74C5C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14:paraId="2A693200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D9E1F2"/>
          </w:tcPr>
          <w:p w14:paraId="20AFF5E8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D9E1F2"/>
          </w:tcPr>
          <w:p w14:paraId="197978D6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2AAC336C" w14:textId="77777777" w:rsidTr="00707C0A">
        <w:trPr>
          <w:trHeight w:val="276"/>
          <w:jc w:val="center"/>
        </w:trPr>
        <w:tc>
          <w:tcPr>
            <w:tcW w:w="12099" w:type="dxa"/>
            <w:gridSpan w:val="6"/>
            <w:shd w:val="clear" w:color="000000" w:fill="auto"/>
            <w:vAlign w:val="bottom"/>
            <w:hideMark/>
          </w:tcPr>
          <w:p w14:paraId="55600115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ΣΥΝΟΛΟ</w:t>
            </w:r>
          </w:p>
        </w:tc>
        <w:tc>
          <w:tcPr>
            <w:tcW w:w="1929" w:type="dxa"/>
            <w:shd w:val="clear" w:color="000000" w:fill="auto"/>
            <w:noWrap/>
            <w:vAlign w:val="bottom"/>
            <w:hideMark/>
          </w:tcPr>
          <w:p w14:paraId="5F167797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auto"/>
          </w:tcPr>
          <w:p w14:paraId="7BF6CA7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auto"/>
          </w:tcPr>
          <w:p w14:paraId="45C17B8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029B619E" w14:textId="77777777" w:rsidTr="00707C0A">
        <w:trPr>
          <w:trHeight w:val="276"/>
          <w:jc w:val="center"/>
        </w:trPr>
        <w:tc>
          <w:tcPr>
            <w:tcW w:w="12099" w:type="dxa"/>
            <w:gridSpan w:val="6"/>
            <w:shd w:val="clear" w:color="000000" w:fill="auto"/>
            <w:vAlign w:val="bottom"/>
          </w:tcPr>
          <w:p w14:paraId="2B3D801E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Φ.Π.Α. 24%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14:paraId="7168B61E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auto"/>
          </w:tcPr>
          <w:p w14:paraId="591F9814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auto"/>
          </w:tcPr>
          <w:p w14:paraId="2C1A28C9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558B6" w:rsidRPr="006558B6" w14:paraId="3B5F90DE" w14:textId="77777777" w:rsidTr="00707C0A">
        <w:trPr>
          <w:trHeight w:val="276"/>
          <w:jc w:val="center"/>
        </w:trPr>
        <w:tc>
          <w:tcPr>
            <w:tcW w:w="12099" w:type="dxa"/>
            <w:gridSpan w:val="6"/>
            <w:shd w:val="clear" w:color="000000" w:fill="auto"/>
            <w:vAlign w:val="bottom"/>
          </w:tcPr>
          <w:p w14:paraId="1DFC9F86" w14:textId="77777777" w:rsidR="006558B6" w:rsidRPr="006558B6" w:rsidRDefault="006558B6" w:rsidP="006558B6">
            <w:pPr>
              <w:suppressAutoHyphens/>
              <w:spacing w:before="120"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58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ΓΕΝΙΚΟ ΣΥΝΟΛΟ 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14:paraId="7F80A933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0" w:type="dxa"/>
            <w:shd w:val="clear" w:color="000000" w:fill="auto"/>
          </w:tcPr>
          <w:p w14:paraId="05E8125A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8" w:type="dxa"/>
            <w:shd w:val="clear" w:color="000000" w:fill="auto"/>
          </w:tcPr>
          <w:p w14:paraId="3314ADE2" w14:textId="77777777" w:rsidR="006558B6" w:rsidRPr="006558B6" w:rsidRDefault="006558B6" w:rsidP="006558B6">
            <w:pPr>
              <w:suppressAutoHyphens/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C455F5A" w14:textId="77777777" w:rsidR="006558B6" w:rsidRPr="006558B6" w:rsidRDefault="006558B6" w:rsidP="006558B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6C67DD34" w14:textId="77777777" w:rsidR="006558B6" w:rsidRPr="006558B6" w:rsidRDefault="006558B6" w:rsidP="006558B6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6558B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Ο προσφέρων</w:t>
      </w:r>
    </w:p>
    <w:p w14:paraId="679E081A" w14:textId="77777777" w:rsidR="006558B6" w:rsidRPr="006558B6" w:rsidRDefault="006558B6" w:rsidP="006558B6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34A9C329" w14:textId="77777777" w:rsidR="006558B6" w:rsidRPr="006558B6" w:rsidRDefault="006558B6" w:rsidP="006558B6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</w:p>
    <w:p w14:paraId="1299DA2A" w14:textId="17E16343" w:rsidR="003B1F38" w:rsidRDefault="006558B6" w:rsidP="006558B6">
      <w:pPr>
        <w:suppressAutoHyphens/>
        <w:spacing w:after="0" w:line="240" w:lineRule="auto"/>
        <w:jc w:val="right"/>
      </w:pPr>
      <w:r w:rsidRPr="006558B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(υπογραφή</w:t>
      </w:r>
      <w:bookmarkEnd w:id="1"/>
      <w:r w:rsidRPr="006558B6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)</w:t>
      </w:r>
    </w:p>
    <w:sectPr w:rsidR="003B1F38" w:rsidSect="006558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6"/>
    <w:rsid w:val="00247CEB"/>
    <w:rsid w:val="003B1F38"/>
    <w:rsid w:val="005B679D"/>
    <w:rsid w:val="006558B6"/>
    <w:rsid w:val="00914A05"/>
    <w:rsid w:val="00D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CD47"/>
  <w15:chartTrackingRefBased/>
  <w15:docId w15:val="{F2F4A0CC-5EB8-4CC0-97D4-36A02ABE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ΜΠΑΡΜΠΑΡΗ</dc:creator>
  <cp:keywords/>
  <dc:description/>
  <cp:lastModifiedBy>ΑΙΚΑΤΕΡΙΝΗ ΜΠΑΡΜΠΑΡΗ</cp:lastModifiedBy>
  <cp:revision>1</cp:revision>
  <dcterms:created xsi:type="dcterms:W3CDTF">2023-12-22T09:16:00Z</dcterms:created>
  <dcterms:modified xsi:type="dcterms:W3CDTF">2023-12-22T09:17:00Z</dcterms:modified>
</cp:coreProperties>
</file>