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FBD5" w14:textId="77777777" w:rsidR="006558B6" w:rsidRPr="006558B6" w:rsidRDefault="006558B6" w:rsidP="006558B6">
      <w:pPr>
        <w:keepNext/>
        <w:pBdr>
          <w:bottom w:val="single" w:sz="8" w:space="1" w:color="000080"/>
        </w:pBdr>
        <w:shd w:val="clear" w:color="auto" w:fill="C6D9F1"/>
        <w:tabs>
          <w:tab w:val="left" w:pos="567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</w:pPr>
      <w:bookmarkStart w:id="0" w:name="_Toc145607471"/>
      <w:bookmarkStart w:id="1" w:name="_Hlk146100510"/>
      <w:bookmarkStart w:id="2" w:name="_Toc146107517"/>
      <w:bookmarkStart w:id="3" w:name="_Toc146722052"/>
      <w:r w:rsidRPr="006558B6"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  <w:t xml:space="preserve">ΠΑΡΑΡΤΗΜΑ </w:t>
      </w:r>
      <w:r w:rsidRPr="006558B6">
        <w:rPr>
          <w:rFonts w:ascii="Arial" w:eastAsia="Times New Roman" w:hAnsi="Arial" w:cs="Times New Roman"/>
          <w:b/>
          <w:color w:val="002060"/>
          <w:kern w:val="0"/>
          <w:sz w:val="24"/>
          <w:lang w:eastAsia="ar-SA"/>
          <w14:ligatures w14:val="none"/>
        </w:rPr>
        <w:t>Ι</w:t>
      </w:r>
      <w:r w:rsidRPr="006558B6"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  <w:t>V – Υπόδειγμα Οικονομικής Προσφοράς</w:t>
      </w:r>
      <w:bookmarkEnd w:id="0"/>
      <w:bookmarkEnd w:id="2"/>
      <w:bookmarkEnd w:id="3"/>
      <w:r w:rsidRPr="006558B6">
        <w:rPr>
          <w:rFonts w:ascii="Arial" w:eastAsia="Times New Roman" w:hAnsi="Arial" w:cs="Times New Roman"/>
          <w:b/>
          <w:color w:val="002060"/>
          <w:kern w:val="0"/>
          <w:sz w:val="24"/>
          <w:lang w:val="x-none" w:eastAsia="ar-SA"/>
          <w14:ligatures w14:val="none"/>
        </w:rPr>
        <w:t xml:space="preserve"> </w:t>
      </w:r>
    </w:p>
    <w:p w14:paraId="3242CFA7" w14:textId="77777777" w:rsidR="006558B6" w:rsidRPr="006558B6" w:rsidRDefault="006558B6" w:rsidP="006558B6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</w:pPr>
      <w:r w:rsidRPr="006558B6"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  <w:t>ΥΠΟΔΕΙΓΜΑ ΟΙΚΟΝΟΜΙΚΗΣ ΠΡΟΣΦΟΡΑΣ</w:t>
      </w:r>
    </w:p>
    <w:p w14:paraId="48251920" w14:textId="77777777" w:rsidR="006558B6" w:rsidRPr="006558B6" w:rsidRDefault="006558B6" w:rsidP="006558B6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</w:pPr>
      <w:r w:rsidRPr="006558B6"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  <w:t>Της Διακήρυξης με ΑΔΑΜ ……………</w:t>
      </w:r>
    </w:p>
    <w:p w14:paraId="5241CA33" w14:textId="77777777" w:rsidR="006558B6" w:rsidRPr="006558B6" w:rsidRDefault="006558B6" w:rsidP="006558B6">
      <w:pPr>
        <w:suppressAutoHyphens/>
        <w:spacing w:before="120" w:after="0" w:line="240" w:lineRule="auto"/>
        <w:jc w:val="both"/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</w:pPr>
    </w:p>
    <w:p w14:paraId="40F6DDBF" w14:textId="77777777" w:rsidR="006558B6" w:rsidRPr="006558B6" w:rsidRDefault="006558B6" w:rsidP="006558B6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</w:pPr>
      <w:r w:rsidRPr="006558B6"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  <w:t>Στοιχεία Προσφέροντος: …..…………………………………………………………………………………………………………………………</w:t>
      </w:r>
    </w:p>
    <w:p w14:paraId="59A5AC58" w14:textId="77777777" w:rsidR="006558B6" w:rsidRPr="006558B6" w:rsidRDefault="006558B6" w:rsidP="006558B6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</w:pPr>
      <w:r w:rsidRPr="006558B6"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  <w:t>Δ/</w:t>
      </w:r>
      <w:proofErr w:type="spellStart"/>
      <w:r w:rsidRPr="006558B6"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  <w:t>νση</w:t>
      </w:r>
      <w:proofErr w:type="spellEnd"/>
      <w:r w:rsidRPr="006558B6"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  <w:t>: …………………………………………………………………………………………………………………………………………………………</w:t>
      </w:r>
    </w:p>
    <w:p w14:paraId="43D1A281" w14:textId="77777777" w:rsidR="006558B6" w:rsidRPr="006558B6" w:rsidRDefault="006558B6" w:rsidP="006558B6">
      <w:p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</w:pPr>
      <w:r w:rsidRPr="006558B6">
        <w:rPr>
          <w:rFonts w:ascii="Calibri" w:eastAsia="Calibri" w:hAnsi="Calibri" w:cs="Calibri"/>
          <w:kern w:val="0"/>
          <w:szCs w:val="24"/>
          <w:lang w:eastAsia="el-GR" w:bidi="el-GR"/>
          <w14:ligatures w14:val="none"/>
        </w:rPr>
        <w:t>Τηλέφωνο: ………………………………………………………………………………………………………………………………………………….</w:t>
      </w:r>
    </w:p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711"/>
        <w:gridCol w:w="1559"/>
        <w:gridCol w:w="1559"/>
        <w:gridCol w:w="2215"/>
        <w:gridCol w:w="1085"/>
        <w:gridCol w:w="1929"/>
        <w:gridCol w:w="760"/>
        <w:gridCol w:w="1068"/>
      </w:tblGrid>
      <w:tr w:rsidR="006558B6" w:rsidRPr="006558B6" w14:paraId="20E9DB87" w14:textId="77777777" w:rsidTr="00707C0A">
        <w:trPr>
          <w:trHeight w:val="276"/>
          <w:jc w:val="center"/>
        </w:trPr>
        <w:tc>
          <w:tcPr>
            <w:tcW w:w="15856" w:type="dxa"/>
            <w:gridSpan w:val="9"/>
            <w:shd w:val="clear" w:color="000000" w:fill="B4C6E7"/>
            <w:vAlign w:val="center"/>
            <w:hideMark/>
          </w:tcPr>
          <w:p w14:paraId="5C541656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ΟΛΟΚΛΗΡΩΜΕΝΟ ΣΥΣΤΗΜΑ ΕΛΕΓΧΟΥ ΠΡΟΣΒΑΣΗΣ ΟΧΗΜΑΤΩΝ ΚΑΙ ΑΣΤΥΝΟΜΕΥΣΗΣ ΣΤΟ ΕΜΠΟΡΙΚΟ ΤΡΙΓΩΝΟ ΚΑΙ ΠΕΖΟΔΡΟΜΟΥΣ ΤΗΣ ΑΘΗΝΑΣ</w:t>
            </w:r>
          </w:p>
        </w:tc>
      </w:tr>
      <w:tr w:rsidR="006558B6" w:rsidRPr="006558B6" w14:paraId="3FA7B989" w14:textId="77777777" w:rsidTr="00707C0A">
        <w:trPr>
          <w:trHeight w:val="1217"/>
          <w:jc w:val="center"/>
        </w:trPr>
        <w:tc>
          <w:tcPr>
            <w:tcW w:w="3970" w:type="dxa"/>
            <w:shd w:val="clear" w:color="000000" w:fill="B4C6E7"/>
            <w:vAlign w:val="center"/>
            <w:hideMark/>
          </w:tcPr>
          <w:p w14:paraId="46978E4D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ΠΕΡΙΓΡΑΦΗ ΔΑΠΑΝΗΣ</w:t>
            </w:r>
          </w:p>
        </w:tc>
        <w:tc>
          <w:tcPr>
            <w:tcW w:w="2267" w:type="dxa"/>
            <w:shd w:val="clear" w:color="000000" w:fill="B4C6E7"/>
            <w:vAlign w:val="center"/>
            <w:hideMark/>
          </w:tcPr>
          <w:p w14:paraId="3F3B0C05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ΚΑΤΗΓΟΡΙΑ ΔΑΠΑΝΗΣ</w:t>
            </w:r>
          </w:p>
        </w:tc>
        <w:tc>
          <w:tcPr>
            <w:tcW w:w="1438" w:type="dxa"/>
            <w:shd w:val="clear" w:color="000000" w:fill="B4C6E7"/>
            <w:vAlign w:val="center"/>
            <w:hideMark/>
          </w:tcPr>
          <w:p w14:paraId="5748F2CF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ΚΩΔΙΚΟΣ ΔΑΠΑΝΗΣ</w:t>
            </w:r>
          </w:p>
        </w:tc>
        <w:tc>
          <w:tcPr>
            <w:tcW w:w="1519" w:type="dxa"/>
            <w:shd w:val="clear" w:color="000000" w:fill="B4C6E7"/>
            <w:vAlign w:val="center"/>
            <w:hideMark/>
          </w:tcPr>
          <w:p w14:paraId="2497C49F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ΠΟΣΟΤΗΤΑ</w:t>
            </w:r>
          </w:p>
        </w:tc>
        <w:tc>
          <w:tcPr>
            <w:tcW w:w="1820" w:type="dxa"/>
            <w:shd w:val="clear" w:color="000000" w:fill="B4C6E7"/>
            <w:vAlign w:val="center"/>
            <w:hideMark/>
          </w:tcPr>
          <w:p w14:paraId="6D5EBDEF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ΜΟΝΑΔΑ</w:t>
            </w:r>
          </w:p>
        </w:tc>
        <w:tc>
          <w:tcPr>
            <w:tcW w:w="1085" w:type="dxa"/>
            <w:shd w:val="clear" w:color="000000" w:fill="B4C6E7"/>
            <w:vAlign w:val="bottom"/>
            <w:hideMark/>
          </w:tcPr>
          <w:p w14:paraId="66A9602D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ΚΟΣΤΟΣ ΜΟΝΑΔΑΣ</w:t>
            </w:r>
          </w:p>
          <w:p w14:paraId="0ADB7CFC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(ΧΩΡΙΣ ΦΠΑ)</w:t>
            </w:r>
          </w:p>
        </w:tc>
        <w:tc>
          <w:tcPr>
            <w:tcW w:w="1929" w:type="dxa"/>
            <w:shd w:val="clear" w:color="000000" w:fill="B4C6E7"/>
            <w:vAlign w:val="bottom"/>
            <w:hideMark/>
          </w:tcPr>
          <w:p w14:paraId="215692D6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ΣΥΝΟΛΙΚΟ ΚΟΣΤΟΣ</w:t>
            </w:r>
          </w:p>
          <w:p w14:paraId="114BD391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(ΧΩΡΙΣ ΦΠΑ)</w:t>
            </w:r>
          </w:p>
        </w:tc>
        <w:tc>
          <w:tcPr>
            <w:tcW w:w="760" w:type="dxa"/>
            <w:shd w:val="clear" w:color="000000" w:fill="B4C6E7"/>
          </w:tcPr>
          <w:p w14:paraId="25002184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1129581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Φ.Π.Α.</w:t>
            </w:r>
          </w:p>
          <w:p w14:paraId="10FE3375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24%</w:t>
            </w:r>
          </w:p>
        </w:tc>
        <w:tc>
          <w:tcPr>
            <w:tcW w:w="1068" w:type="dxa"/>
            <w:shd w:val="clear" w:color="000000" w:fill="B4C6E7"/>
          </w:tcPr>
          <w:p w14:paraId="0308CED3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3F3146D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ΣΥΝΟΛΙΚΟ ΚΟΣΤΟΣ </w:t>
            </w:r>
          </w:p>
          <w:p w14:paraId="1F634DAD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(ΜΕ Φ.Π.Α.)</w:t>
            </w:r>
          </w:p>
        </w:tc>
      </w:tr>
      <w:tr w:rsidR="006558B6" w:rsidRPr="006558B6" w14:paraId="0463A402" w14:textId="77777777" w:rsidTr="00707C0A">
        <w:trPr>
          <w:trHeight w:val="780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2085833E" w14:textId="77777777" w:rsidR="006558B6" w:rsidRPr="006558B6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Εξοπλισμός συστήματος βυθιζόμενων μπαρών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D08A1D0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ΛΟΙΠΟΣ ΕΞΟΠΛΙΣΜΟΣ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F347C8F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B9B452D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80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EB9B746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ΤΕΜ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5B8CFD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4E0B76E0" w14:textId="77777777" w:rsidR="006558B6" w:rsidRPr="006558B6" w:rsidRDefault="006558B6" w:rsidP="006558B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28DC59B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2869F834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54982582" w14:textId="77777777" w:rsidTr="00707C0A">
        <w:trPr>
          <w:trHeight w:val="835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7D978E48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Εξοπλισμός οπτικών αισθητήρων αναγνώρισης πινακίδων 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A3A4AC8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ΛΟΙΠΟΣ ΕΞΟΠΛΙΣΜΟΣ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53A06A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83DE078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60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8D92CE5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ΤΕΜ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9C03B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12484C7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7AAB47A6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17E8AF42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15A77BC1" w14:textId="77777777" w:rsidTr="00707C0A">
        <w:trPr>
          <w:trHeight w:val="846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6BE3BE58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Πινακίδες Ένδειξης Ελευθέρων θέσεων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0A392C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ΛΟΙΠΟΣ ΕΞΟΠΛΙΣΜΟΣ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40028E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CAEFCEC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0299C9D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ΤΕΜ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769F35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16A88B27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5AEF0A6B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1F6F8E01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1F058700" w14:textId="77777777" w:rsidTr="00707C0A">
        <w:trPr>
          <w:trHeight w:val="703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55436837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Εξοπλισμός Τοπικού Κέντρου Ελέγχου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601DC4D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ΛΟΙΠΟΣ ΕΞΟΠΛΙΣΜΟΣ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06D330A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84BE1E5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225F12B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ΤΕΜ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4A1FCCD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456C19D1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5F273C7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7F48983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63564B89" w14:textId="77777777" w:rsidTr="00707C0A">
        <w:trPr>
          <w:trHeight w:val="552"/>
          <w:jc w:val="center"/>
        </w:trPr>
        <w:tc>
          <w:tcPr>
            <w:tcW w:w="3970" w:type="dxa"/>
            <w:shd w:val="clear" w:color="000000" w:fill="D9E1F2"/>
            <w:noWrap/>
            <w:vAlign w:val="center"/>
          </w:tcPr>
          <w:p w14:paraId="3218C3DF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ΜΕΡΙΚΟ ΣΥΝΟΛΟ</w:t>
            </w:r>
          </w:p>
        </w:tc>
        <w:tc>
          <w:tcPr>
            <w:tcW w:w="2267" w:type="dxa"/>
            <w:shd w:val="clear" w:color="000000" w:fill="D9E1F2"/>
            <w:vAlign w:val="center"/>
          </w:tcPr>
          <w:p w14:paraId="7B1F16AD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ΛΟΙΠΟΣ ΕΞΟΠΛΙΣΜΟΣ</w:t>
            </w:r>
          </w:p>
        </w:tc>
        <w:tc>
          <w:tcPr>
            <w:tcW w:w="1438" w:type="dxa"/>
            <w:shd w:val="clear" w:color="000000" w:fill="D9E1F2"/>
            <w:vAlign w:val="center"/>
          </w:tcPr>
          <w:p w14:paraId="72B5F4CA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519" w:type="dxa"/>
            <w:shd w:val="clear" w:color="000000" w:fill="D9E1F2"/>
            <w:vAlign w:val="center"/>
          </w:tcPr>
          <w:p w14:paraId="497CD2A8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820" w:type="dxa"/>
            <w:shd w:val="clear" w:color="000000" w:fill="D9E1F2"/>
            <w:vAlign w:val="center"/>
          </w:tcPr>
          <w:p w14:paraId="54AA58D0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85" w:type="dxa"/>
            <w:shd w:val="clear" w:color="000000" w:fill="D9E1F2"/>
            <w:vAlign w:val="center"/>
          </w:tcPr>
          <w:p w14:paraId="261DFEFA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14:paraId="67CB875F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D9E1F2"/>
          </w:tcPr>
          <w:p w14:paraId="06153D74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D9E1F2"/>
          </w:tcPr>
          <w:p w14:paraId="77E33AD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27EBBB76" w14:textId="77777777" w:rsidTr="00707C0A">
        <w:trPr>
          <w:trHeight w:val="552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009CAE66" w14:textId="77777777" w:rsidR="006558B6" w:rsidRPr="006558B6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 xml:space="preserve"> Κεντρικό Σύστημα Διαχείρισης Πρόσβασης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5DB3A8D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ΑΔΕΙΕΣ ΛΟΓΙΣΜΙΚΟΥ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661EF3F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623EF75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BA63A19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ΑΔΕΙΕΣ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30FCA77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FD71AF5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2A322024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6007D7B9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468A4DDC" w14:textId="77777777" w:rsidTr="00707C0A">
        <w:trPr>
          <w:trHeight w:val="276"/>
          <w:jc w:val="center"/>
        </w:trPr>
        <w:tc>
          <w:tcPr>
            <w:tcW w:w="3970" w:type="dxa"/>
            <w:shd w:val="clear" w:color="000000" w:fill="D9E1F2"/>
            <w:noWrap/>
            <w:vAlign w:val="center"/>
          </w:tcPr>
          <w:p w14:paraId="19835CE2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ΜΕΡΙΚΟ ΣΥΝΟΛΟ</w:t>
            </w:r>
          </w:p>
        </w:tc>
        <w:tc>
          <w:tcPr>
            <w:tcW w:w="2267" w:type="dxa"/>
            <w:shd w:val="clear" w:color="000000" w:fill="D9E1F2"/>
            <w:vAlign w:val="center"/>
          </w:tcPr>
          <w:p w14:paraId="5F8F1AB9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ΑΔΕΙΕΣ ΛΟΓΙΣΜΙΚΟΥ</w:t>
            </w:r>
          </w:p>
        </w:tc>
        <w:tc>
          <w:tcPr>
            <w:tcW w:w="1438" w:type="dxa"/>
            <w:shd w:val="clear" w:color="000000" w:fill="D9E1F2"/>
            <w:vAlign w:val="center"/>
          </w:tcPr>
          <w:p w14:paraId="10011622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519" w:type="dxa"/>
            <w:shd w:val="clear" w:color="000000" w:fill="D9E1F2"/>
            <w:vAlign w:val="center"/>
          </w:tcPr>
          <w:p w14:paraId="14BAD18C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820" w:type="dxa"/>
            <w:shd w:val="clear" w:color="000000" w:fill="D9E1F2"/>
            <w:vAlign w:val="center"/>
          </w:tcPr>
          <w:p w14:paraId="5E05AE5E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85" w:type="dxa"/>
            <w:shd w:val="clear" w:color="000000" w:fill="D9E1F2"/>
            <w:vAlign w:val="center"/>
          </w:tcPr>
          <w:p w14:paraId="1AFF2311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14:paraId="48F111A0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D9E1F2"/>
          </w:tcPr>
          <w:p w14:paraId="633E07C8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D9E1F2"/>
          </w:tcPr>
          <w:p w14:paraId="5DBD69A2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2475C92E" w14:textId="77777777" w:rsidTr="00707C0A">
        <w:trPr>
          <w:trHeight w:val="552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42D9BAE0" w14:textId="77777777" w:rsidR="006558B6" w:rsidRPr="006558B6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Παραμετροποίηση, εγκατάσταση κεντρικού συστήματος Διαχείρισης Πρόσβασης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5E307EE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ΑΝΑΠΤΥΞΗ ΥΠΗΡΕΣΙΩΝ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B40628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25D1E6C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964F2AB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Α/Μ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0BE775F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75F6248A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7EE4C8B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29F483EC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0EB0F0B3" w14:textId="77777777" w:rsidTr="00707C0A">
        <w:trPr>
          <w:trHeight w:val="552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55B3B862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Διασύνδεση με τρίτα συστήματα του Δήμου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AB57D29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ΑΝΑΠΤΥΞΗ ΥΠΗΡΕΣΙΩΝ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8F8DDF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1428724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04755D6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Α/Μ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BB4997B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A70DA00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066823D2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6432DF64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04D35A68" w14:textId="77777777" w:rsidTr="00707C0A">
        <w:trPr>
          <w:trHeight w:val="552"/>
          <w:jc w:val="center"/>
        </w:trPr>
        <w:tc>
          <w:tcPr>
            <w:tcW w:w="3970" w:type="dxa"/>
            <w:shd w:val="clear" w:color="000000" w:fill="D9E1F2"/>
            <w:noWrap/>
            <w:vAlign w:val="center"/>
          </w:tcPr>
          <w:p w14:paraId="350EAFB0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ΜΕΡΙΚΟ ΣΥΝΟΛΟ</w:t>
            </w:r>
          </w:p>
        </w:tc>
        <w:tc>
          <w:tcPr>
            <w:tcW w:w="2267" w:type="dxa"/>
            <w:shd w:val="clear" w:color="000000" w:fill="D9E1F2"/>
            <w:vAlign w:val="center"/>
          </w:tcPr>
          <w:p w14:paraId="0F76B04F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ΑΝΑΠΤΥΞΗ ΥΠΗΡΕΣΙΩΝ</w:t>
            </w:r>
          </w:p>
        </w:tc>
        <w:tc>
          <w:tcPr>
            <w:tcW w:w="1438" w:type="dxa"/>
            <w:shd w:val="clear" w:color="000000" w:fill="D9E1F2"/>
            <w:vAlign w:val="center"/>
          </w:tcPr>
          <w:p w14:paraId="5756711C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519" w:type="dxa"/>
            <w:shd w:val="clear" w:color="000000" w:fill="D9E1F2"/>
            <w:vAlign w:val="center"/>
          </w:tcPr>
          <w:p w14:paraId="2A3E11AB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820" w:type="dxa"/>
            <w:shd w:val="clear" w:color="000000" w:fill="D9E1F2"/>
            <w:vAlign w:val="center"/>
          </w:tcPr>
          <w:p w14:paraId="2A38A670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85" w:type="dxa"/>
            <w:shd w:val="clear" w:color="000000" w:fill="D9E1F2"/>
            <w:vAlign w:val="center"/>
          </w:tcPr>
          <w:p w14:paraId="5A55DDF1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14:paraId="2B305CCA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D9E1F2"/>
          </w:tcPr>
          <w:p w14:paraId="79647CFB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D9E1F2"/>
          </w:tcPr>
          <w:p w14:paraId="1F1BB3F4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78BBC45F" w14:textId="77777777" w:rsidTr="00707C0A">
        <w:trPr>
          <w:trHeight w:val="750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3B3FF530" w14:textId="77777777" w:rsidR="006558B6" w:rsidRPr="006558B6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Οριστικοποιημένα Προγράμματα Εκπαίδευσης / Εκπαίδευση στελεχών / Εκπαιδευτικό υλικό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FAE0F20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ΕΚΠΑΙΔΕΥΣΗΣ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870C8C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F95378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03D8C4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Α/Μ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49FBD8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F37CF1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6B0FC140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56759AAD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1E752395" w14:textId="77777777" w:rsidTr="00707C0A">
        <w:trPr>
          <w:trHeight w:val="552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5669756F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Εγχειρίδια χρήσης (</w:t>
            </w:r>
            <w:proofErr w:type="spellStart"/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user</w:t>
            </w:r>
            <w:proofErr w:type="spellEnd"/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manuals</w:t>
            </w:r>
            <w:proofErr w:type="spellEnd"/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6CB0628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ΕΚΠΑΙΔΕΥΣΗΣ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B7F669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D74F7BC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B5095C0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Α/Μ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D8DD844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5AE89AA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13E3F3E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2B0FF6A0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565CC650" w14:textId="77777777" w:rsidTr="00707C0A">
        <w:trPr>
          <w:trHeight w:val="552"/>
          <w:jc w:val="center"/>
        </w:trPr>
        <w:tc>
          <w:tcPr>
            <w:tcW w:w="3970" w:type="dxa"/>
            <w:shd w:val="clear" w:color="000000" w:fill="D9E1F2"/>
            <w:noWrap/>
            <w:vAlign w:val="center"/>
          </w:tcPr>
          <w:p w14:paraId="0EE2BB3C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ΜΕΡΙΚΟ ΣΥΝΟΛΟ</w:t>
            </w:r>
          </w:p>
        </w:tc>
        <w:tc>
          <w:tcPr>
            <w:tcW w:w="2267" w:type="dxa"/>
            <w:shd w:val="clear" w:color="000000" w:fill="D9E1F2"/>
            <w:vAlign w:val="center"/>
          </w:tcPr>
          <w:p w14:paraId="2B35B7CD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ΕΚΠΑΙΔΕΥΣΗΣ</w:t>
            </w:r>
          </w:p>
        </w:tc>
        <w:tc>
          <w:tcPr>
            <w:tcW w:w="1438" w:type="dxa"/>
            <w:shd w:val="clear" w:color="000000" w:fill="D9E1F2"/>
            <w:vAlign w:val="center"/>
          </w:tcPr>
          <w:p w14:paraId="46D9067E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519" w:type="dxa"/>
            <w:shd w:val="clear" w:color="000000" w:fill="D9E1F2"/>
            <w:vAlign w:val="center"/>
          </w:tcPr>
          <w:p w14:paraId="0EDAF382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820" w:type="dxa"/>
            <w:shd w:val="clear" w:color="000000" w:fill="D9E1F2"/>
            <w:vAlign w:val="center"/>
          </w:tcPr>
          <w:p w14:paraId="00BC6CA4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85" w:type="dxa"/>
            <w:shd w:val="clear" w:color="000000" w:fill="D9E1F2"/>
            <w:vAlign w:val="center"/>
          </w:tcPr>
          <w:p w14:paraId="57A07BB6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14:paraId="42B6CE6F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D9E1F2"/>
          </w:tcPr>
          <w:p w14:paraId="7A1A4B0B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D9E1F2"/>
          </w:tcPr>
          <w:p w14:paraId="5DBDD337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19D23832" w14:textId="77777777" w:rsidTr="00707C0A">
        <w:trPr>
          <w:trHeight w:val="1104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4030C307" w14:textId="77777777" w:rsidR="006558B6" w:rsidRPr="006558B6" w:rsidRDefault="006558B6" w:rsidP="00655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Μελέτη Εφαρμογής - Πλάνο Υλοποίησης 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9B6C6D3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ΥΠΟΣΤΗΡΙΞΗΣ ΕΝΑΡΞΗΣ ΛΕΙΤΟΥΡΓΙΑΣ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F659FA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CE6B70A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A08F810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A/M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5215A5A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6B93EEAF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25388E10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05AEB13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29BCC94C" w14:textId="77777777" w:rsidTr="00707C0A">
        <w:trPr>
          <w:trHeight w:val="416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30C29122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Υπηρεσίες Εγκατάστασης εξοπλισμού και συστημάτων στο πεδίο : περιλαμβάνει κατασκευαστικές, μηχανολογικές, ηλεκτρολογικές εργασίες εγκατάσταση των συστημάτων και όλα τα υλικά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3469D52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ΥΠΟΣΤΗΡΙΞΗΣ ΕΝΑΡΞΗΣ ΛΕΙΤΟΥΡΓΙΑΣ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70E0FB5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17D6015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1DBCA7D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ΤΕΜ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7F3F47A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44F6C8B5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4A7EA02B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76D37858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7D3362D0" w14:textId="77777777" w:rsidTr="00707C0A">
        <w:trPr>
          <w:trHeight w:val="1104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4A832FD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Υποστήριξη πιλοτικής λειτουργίας συστήματος και μέτρα διασφάλισης / ενίσχυσης της αποτελεσματικής αξιοποίησης του συστήματος / Τεκμηρίωση Συστήματος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5D02786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ΥΠΟΣΤΗΡΙΞΗΣ ΕΝΑΡΞΗΣ ΛΕΙΤΟΥΡΓΙΑΣ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890B48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D82AD8F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9493013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Α/Μ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7C61CAB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646CF2D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658698FC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77A7D8C1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25B05B85" w14:textId="77777777" w:rsidTr="00707C0A">
        <w:trPr>
          <w:trHeight w:val="1104"/>
          <w:jc w:val="center"/>
        </w:trPr>
        <w:tc>
          <w:tcPr>
            <w:tcW w:w="3970" w:type="dxa"/>
            <w:shd w:val="clear" w:color="auto" w:fill="auto"/>
            <w:vAlign w:val="center"/>
          </w:tcPr>
          <w:p w14:paraId="3762CBC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Δράσεις Δημοσιότητας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42FB79A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ΥΠΟΣΤΗΡΙΞΗΣ ΕΝΑΡΞΗΣ ΛΕΙΤΟΥΡΓΙΑΣ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5A37EE4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C47B28A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5993D70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ΚΑΤ/ ΑΠΟΚΟΠΗ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2D6BB59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2DDE7A7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</w:tcPr>
          <w:p w14:paraId="160CAC7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</w:tcPr>
          <w:p w14:paraId="7F42186F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641D5C04" w14:textId="77777777" w:rsidTr="00707C0A">
        <w:trPr>
          <w:trHeight w:val="888"/>
          <w:jc w:val="center"/>
        </w:trPr>
        <w:tc>
          <w:tcPr>
            <w:tcW w:w="3970" w:type="dxa"/>
            <w:shd w:val="clear" w:color="000000" w:fill="D9E1F2"/>
            <w:noWrap/>
            <w:vAlign w:val="center"/>
          </w:tcPr>
          <w:p w14:paraId="79B3D50E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ΜΕΡΙΚΟ ΣΥΝΟΛΟ</w:t>
            </w:r>
          </w:p>
        </w:tc>
        <w:tc>
          <w:tcPr>
            <w:tcW w:w="2267" w:type="dxa"/>
            <w:shd w:val="clear" w:color="000000" w:fill="D9E1F2"/>
            <w:vAlign w:val="center"/>
          </w:tcPr>
          <w:p w14:paraId="03016ED4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ΥΠΗΡΕΣΙΕΣ ΥΠΟΣΤΗΡΙΞΗΣ ΕΝΑΡΞΗΣ ΛΕΙΤΟΥΡΓΙΑΣ</w:t>
            </w:r>
          </w:p>
        </w:tc>
        <w:tc>
          <w:tcPr>
            <w:tcW w:w="1438" w:type="dxa"/>
            <w:shd w:val="clear" w:color="000000" w:fill="D9E1F2"/>
            <w:vAlign w:val="center"/>
          </w:tcPr>
          <w:p w14:paraId="69056E7D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519" w:type="dxa"/>
            <w:shd w:val="clear" w:color="000000" w:fill="D9E1F2"/>
            <w:vAlign w:val="center"/>
          </w:tcPr>
          <w:p w14:paraId="106CA973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820" w:type="dxa"/>
            <w:shd w:val="clear" w:color="000000" w:fill="D9E1F2"/>
            <w:vAlign w:val="center"/>
          </w:tcPr>
          <w:p w14:paraId="33AD6ACF" w14:textId="77777777" w:rsidR="006558B6" w:rsidRPr="006558B6" w:rsidRDefault="006558B6" w:rsidP="006558B6">
            <w:pPr>
              <w:suppressAutoHyphens/>
              <w:spacing w:before="120" w:after="0" w:line="240" w:lineRule="auto"/>
              <w:ind w:left="114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85" w:type="dxa"/>
            <w:shd w:val="clear" w:color="000000" w:fill="D9E1F2"/>
            <w:vAlign w:val="center"/>
          </w:tcPr>
          <w:p w14:paraId="1EE74C5C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14:paraId="2A693200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D9E1F2"/>
          </w:tcPr>
          <w:p w14:paraId="20AFF5E8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D9E1F2"/>
          </w:tcPr>
          <w:p w14:paraId="197978D6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2AAC336C" w14:textId="77777777" w:rsidTr="00707C0A">
        <w:trPr>
          <w:trHeight w:val="276"/>
          <w:jc w:val="center"/>
        </w:trPr>
        <w:tc>
          <w:tcPr>
            <w:tcW w:w="12099" w:type="dxa"/>
            <w:gridSpan w:val="6"/>
            <w:shd w:val="clear" w:color="000000" w:fill="auto"/>
            <w:vAlign w:val="bottom"/>
            <w:hideMark/>
          </w:tcPr>
          <w:p w14:paraId="55600115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ΣΥΝΟΛΟ</w:t>
            </w:r>
          </w:p>
        </w:tc>
        <w:tc>
          <w:tcPr>
            <w:tcW w:w="1929" w:type="dxa"/>
            <w:shd w:val="clear" w:color="000000" w:fill="auto"/>
            <w:noWrap/>
            <w:vAlign w:val="bottom"/>
            <w:hideMark/>
          </w:tcPr>
          <w:p w14:paraId="5F167797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auto"/>
          </w:tcPr>
          <w:p w14:paraId="7BF6CA72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auto"/>
          </w:tcPr>
          <w:p w14:paraId="45C17B8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029B619E" w14:textId="77777777" w:rsidTr="00707C0A">
        <w:trPr>
          <w:trHeight w:val="276"/>
          <w:jc w:val="center"/>
        </w:trPr>
        <w:tc>
          <w:tcPr>
            <w:tcW w:w="12099" w:type="dxa"/>
            <w:gridSpan w:val="6"/>
            <w:shd w:val="clear" w:color="000000" w:fill="auto"/>
            <w:vAlign w:val="bottom"/>
          </w:tcPr>
          <w:p w14:paraId="2B3D801E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Φ.Π.Α. 24%</w:t>
            </w:r>
          </w:p>
        </w:tc>
        <w:tc>
          <w:tcPr>
            <w:tcW w:w="1929" w:type="dxa"/>
            <w:shd w:val="clear" w:color="000000" w:fill="auto"/>
            <w:noWrap/>
            <w:vAlign w:val="bottom"/>
          </w:tcPr>
          <w:p w14:paraId="7168B61E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auto"/>
          </w:tcPr>
          <w:p w14:paraId="591F9814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auto"/>
          </w:tcPr>
          <w:p w14:paraId="2C1A28C9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58B6" w:rsidRPr="006558B6" w14:paraId="3B5F90DE" w14:textId="77777777" w:rsidTr="00707C0A">
        <w:trPr>
          <w:trHeight w:val="276"/>
          <w:jc w:val="center"/>
        </w:trPr>
        <w:tc>
          <w:tcPr>
            <w:tcW w:w="12099" w:type="dxa"/>
            <w:gridSpan w:val="6"/>
            <w:shd w:val="clear" w:color="000000" w:fill="auto"/>
            <w:vAlign w:val="bottom"/>
          </w:tcPr>
          <w:p w14:paraId="1DFC9F86" w14:textId="77777777" w:rsidR="006558B6" w:rsidRPr="006558B6" w:rsidRDefault="006558B6" w:rsidP="006558B6">
            <w:pPr>
              <w:suppressAutoHyphens/>
              <w:spacing w:before="120"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58B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ΓΕΝΙΚΟ ΣΥΝΟΛΟ </w:t>
            </w:r>
          </w:p>
        </w:tc>
        <w:tc>
          <w:tcPr>
            <w:tcW w:w="1929" w:type="dxa"/>
            <w:shd w:val="clear" w:color="000000" w:fill="auto"/>
            <w:noWrap/>
            <w:vAlign w:val="bottom"/>
          </w:tcPr>
          <w:p w14:paraId="7F80A933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0" w:type="dxa"/>
            <w:shd w:val="clear" w:color="000000" w:fill="auto"/>
          </w:tcPr>
          <w:p w14:paraId="05E8125A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68" w:type="dxa"/>
            <w:shd w:val="clear" w:color="000000" w:fill="auto"/>
          </w:tcPr>
          <w:p w14:paraId="3314ADE2" w14:textId="77777777" w:rsidR="006558B6" w:rsidRPr="006558B6" w:rsidRDefault="006558B6" w:rsidP="006558B6">
            <w:pPr>
              <w:suppressAutoHyphens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C455F5A" w14:textId="77777777" w:rsidR="006558B6" w:rsidRPr="006558B6" w:rsidRDefault="006558B6" w:rsidP="006558B6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6C67DD34" w14:textId="77777777" w:rsidR="006558B6" w:rsidRPr="006558B6" w:rsidRDefault="006558B6" w:rsidP="006558B6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  <w:r w:rsidRPr="006558B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Ο προσφέρων</w:t>
      </w:r>
    </w:p>
    <w:p w14:paraId="679E081A" w14:textId="77777777" w:rsidR="006558B6" w:rsidRPr="006558B6" w:rsidRDefault="006558B6" w:rsidP="006558B6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34A9C329" w14:textId="77777777" w:rsidR="006558B6" w:rsidRPr="006558B6" w:rsidRDefault="006558B6" w:rsidP="006558B6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</w:pPr>
    </w:p>
    <w:p w14:paraId="1299DA2A" w14:textId="17E16343" w:rsidR="003B1F38" w:rsidRDefault="006558B6" w:rsidP="006558B6">
      <w:pPr>
        <w:suppressAutoHyphens/>
        <w:spacing w:after="0" w:line="240" w:lineRule="auto"/>
        <w:jc w:val="right"/>
      </w:pPr>
      <w:r w:rsidRPr="006558B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(υπογραφή</w:t>
      </w:r>
      <w:bookmarkEnd w:id="1"/>
      <w:r w:rsidRPr="006558B6">
        <w:rPr>
          <w:rFonts w:ascii="Calibri" w:eastAsia="Times New Roman" w:hAnsi="Calibri" w:cs="Calibri"/>
          <w:kern w:val="0"/>
          <w:szCs w:val="24"/>
          <w:lang w:eastAsia="ar-SA"/>
          <w14:ligatures w14:val="none"/>
        </w:rPr>
        <w:t>)</w:t>
      </w:r>
    </w:p>
    <w:sectPr w:rsidR="003B1F38" w:rsidSect="006558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B6"/>
    <w:rsid w:val="00247CEB"/>
    <w:rsid w:val="003B1F38"/>
    <w:rsid w:val="005B679D"/>
    <w:rsid w:val="006558B6"/>
    <w:rsid w:val="00914A05"/>
    <w:rsid w:val="00D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CD47"/>
  <w15:chartTrackingRefBased/>
  <w15:docId w15:val="{F2F4A0CC-5EB8-4CC0-97D4-36A02ABE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ΜΠΑΡΜΠΑΡΗ</dc:creator>
  <cp:keywords/>
  <dc:description/>
  <cp:lastModifiedBy>ΑΙΚΑΤΕΡΙΝΗ ΜΠΑΡΜΠΑΡΗ</cp:lastModifiedBy>
  <cp:revision>1</cp:revision>
  <dcterms:created xsi:type="dcterms:W3CDTF">2023-12-22T09:16:00Z</dcterms:created>
  <dcterms:modified xsi:type="dcterms:W3CDTF">2023-12-22T09:17:00Z</dcterms:modified>
</cp:coreProperties>
</file>