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8B" w:rsidRPr="00963EC4" w:rsidRDefault="0028468B" w:rsidP="0028468B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ΥΠΟΔΕΙΓΜΑ ΟΙΚΟΝΟΜΙΚΗΣ ΠΡΟΣΦΟΡΑΣ</w:t>
      </w:r>
    </w:p>
    <w:p w:rsidR="0028468B" w:rsidRPr="00963EC4" w:rsidRDefault="0028468B" w:rsidP="0028468B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Της Διακήρυξης με ΑΔΑΜ ……………</w:t>
      </w:r>
    </w:p>
    <w:p w:rsidR="0028468B" w:rsidRPr="00963EC4" w:rsidRDefault="0028468B" w:rsidP="0028468B">
      <w:pPr>
        <w:ind w:left="0"/>
        <w:rPr>
          <w:rFonts w:eastAsia="Calibri"/>
          <w:strike w:val="0"/>
          <w:lang w:eastAsia="el-GR" w:bidi="el-GR"/>
        </w:rPr>
      </w:pPr>
    </w:p>
    <w:p w:rsidR="0028468B" w:rsidRPr="00963EC4" w:rsidRDefault="0028468B" w:rsidP="0028468B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Στοιχεία Προσφέροντος: …..…………………………………………………………………………………………………………………………</w:t>
      </w:r>
    </w:p>
    <w:p w:rsidR="0028468B" w:rsidRPr="00963EC4" w:rsidRDefault="0028468B" w:rsidP="0028468B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Δ/</w:t>
      </w:r>
      <w:proofErr w:type="spellStart"/>
      <w:r w:rsidRPr="00963EC4">
        <w:rPr>
          <w:rFonts w:eastAsia="Calibri"/>
          <w:strike w:val="0"/>
          <w:lang w:eastAsia="el-GR" w:bidi="el-GR"/>
        </w:rPr>
        <w:t>νση:</w:t>
      </w:r>
      <w:proofErr w:type="spellEnd"/>
      <w:r w:rsidRPr="00963EC4">
        <w:rPr>
          <w:rFonts w:eastAsia="Calibri"/>
          <w:strike w:val="0"/>
          <w:lang w:eastAsia="el-GR" w:bidi="el-GR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28468B" w:rsidRPr="00963EC4" w:rsidRDefault="0028468B" w:rsidP="0028468B">
      <w:pPr>
        <w:spacing w:before="0"/>
        <w:ind w:left="0"/>
        <w:rPr>
          <w:rFonts w:eastAsia="Calibri"/>
          <w:strike w:val="0"/>
          <w:lang w:eastAsia="el-GR" w:bidi="el-GR"/>
        </w:rPr>
      </w:pPr>
      <w:r w:rsidRPr="00963EC4">
        <w:rPr>
          <w:rFonts w:eastAsia="Calibri"/>
          <w:strike w:val="0"/>
          <w:lang w:eastAsia="el-GR" w:bidi="el-GR"/>
        </w:rPr>
        <w:t>Τηλέφωνο: ………………………………………………………………………………………………………………………………………………….</w:t>
      </w:r>
    </w:p>
    <w:p w:rsidR="0028468B" w:rsidRDefault="0028468B" w:rsidP="0028468B">
      <w:pPr>
        <w:ind w:left="0"/>
        <w:rPr>
          <w:strike w:val="0"/>
        </w:rPr>
      </w:pPr>
    </w:p>
    <w:tbl>
      <w:tblPr>
        <w:tblW w:w="15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  <w:gridCol w:w="1353"/>
        <w:gridCol w:w="1031"/>
        <w:gridCol w:w="1137"/>
        <w:gridCol w:w="1157"/>
        <w:gridCol w:w="1417"/>
        <w:gridCol w:w="1929"/>
        <w:gridCol w:w="1190"/>
        <w:gridCol w:w="1842"/>
      </w:tblGrid>
      <w:tr w:rsidR="0028468B" w:rsidRPr="00D566D9" w:rsidTr="0067517E">
        <w:trPr>
          <w:trHeight w:val="276"/>
          <w:jc w:val="center"/>
        </w:trPr>
        <w:tc>
          <w:tcPr>
            <w:tcW w:w="15026" w:type="dxa"/>
            <w:gridSpan w:val="9"/>
            <w:shd w:val="clear" w:color="000000" w:fill="B4C6E7"/>
            <w:vAlign w:val="center"/>
            <w:hideMark/>
          </w:tcPr>
          <w:p w:rsidR="0028468B" w:rsidRPr="0029416A" w:rsidRDefault="0028468B" w:rsidP="0067517E">
            <w:pPr>
              <w:ind w:left="0"/>
              <w:jc w:val="center"/>
              <w:rPr>
                <w:b/>
                <w:bCs/>
                <w:strike w:val="0"/>
                <w:sz w:val="20"/>
                <w:szCs w:val="20"/>
                <w:lang w:eastAsia="en-GB"/>
              </w:rPr>
            </w:pPr>
            <w:bookmarkStart w:id="0" w:name="_Hlk145847290"/>
            <w:r w:rsidRPr="0029416A">
              <w:rPr>
                <w:b/>
                <w:bCs/>
                <w:strike w:val="0"/>
                <w:sz w:val="20"/>
                <w:szCs w:val="20"/>
                <w:lang w:eastAsia="en-GB"/>
              </w:rPr>
              <w:t>Ολοκληρωμένο Σύστημα Εξοικονόμησης Πόρων Σχολικών Κτιρίων και Υποδομών</w:t>
            </w:r>
          </w:p>
        </w:tc>
      </w:tr>
      <w:tr w:rsidR="0028468B" w:rsidRPr="00D566D9" w:rsidTr="0067517E">
        <w:trPr>
          <w:trHeight w:val="1217"/>
          <w:jc w:val="center"/>
        </w:trPr>
        <w:tc>
          <w:tcPr>
            <w:tcW w:w="3970" w:type="dxa"/>
            <w:shd w:val="clear" w:color="000000" w:fill="B4C6E7"/>
            <w:vAlign w:val="center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ΠΕΡΙΓΡΑΦΗ ΔΑΠΑΝΗΣ</w:t>
            </w:r>
          </w:p>
        </w:tc>
        <w:tc>
          <w:tcPr>
            <w:tcW w:w="1353" w:type="dxa"/>
            <w:shd w:val="clear" w:color="000000" w:fill="B4C6E7"/>
            <w:vAlign w:val="center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ΚΑΤΗΓΟΡΙΑ ΔΑΠΑΝΗΣ</w:t>
            </w:r>
          </w:p>
        </w:tc>
        <w:tc>
          <w:tcPr>
            <w:tcW w:w="1031" w:type="dxa"/>
            <w:shd w:val="clear" w:color="000000" w:fill="B4C6E7"/>
            <w:vAlign w:val="center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ΚΩΔΙΚΟΣ ΔΑΠΑΝΗΣ</w:t>
            </w:r>
          </w:p>
        </w:tc>
        <w:tc>
          <w:tcPr>
            <w:tcW w:w="1137" w:type="dxa"/>
            <w:shd w:val="clear" w:color="000000" w:fill="B4C6E7"/>
            <w:vAlign w:val="center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ΠΟΣΟΤΗΤΑ</w:t>
            </w:r>
          </w:p>
        </w:tc>
        <w:tc>
          <w:tcPr>
            <w:tcW w:w="1157" w:type="dxa"/>
            <w:shd w:val="clear" w:color="000000" w:fill="B4C6E7"/>
            <w:vAlign w:val="center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ΜΟΝΑΔΑ</w:t>
            </w:r>
          </w:p>
        </w:tc>
        <w:tc>
          <w:tcPr>
            <w:tcW w:w="1417" w:type="dxa"/>
            <w:shd w:val="clear" w:color="000000" w:fill="B4C6E7"/>
            <w:vAlign w:val="bottom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ΚΟΣΤΟΣ ΜΟΝΑΔΑΣ</w:t>
            </w:r>
          </w:p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(ΧΩΡΙΣ ΦΠΑ)</w:t>
            </w:r>
          </w:p>
        </w:tc>
        <w:tc>
          <w:tcPr>
            <w:tcW w:w="1929" w:type="dxa"/>
            <w:shd w:val="clear" w:color="000000" w:fill="B4C6E7"/>
            <w:vAlign w:val="bottom"/>
            <w:hideMark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ΣΥΝΟΛΙΚΟ ΚΟΣΤΟΣ</w:t>
            </w:r>
          </w:p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(ΧΩΡΙΣ ΦΠΑ)</w:t>
            </w:r>
          </w:p>
        </w:tc>
        <w:tc>
          <w:tcPr>
            <w:tcW w:w="1190" w:type="dxa"/>
            <w:shd w:val="clear" w:color="000000" w:fill="B4C6E7"/>
          </w:tcPr>
          <w:p w:rsidR="0028468B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</w:p>
          <w:p w:rsidR="0028468B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Φ.Π.Α.</w:t>
            </w:r>
          </w:p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24%</w:t>
            </w:r>
          </w:p>
        </w:tc>
        <w:tc>
          <w:tcPr>
            <w:tcW w:w="1842" w:type="dxa"/>
            <w:shd w:val="clear" w:color="000000" w:fill="B4C6E7"/>
          </w:tcPr>
          <w:p w:rsidR="0028468B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</w:p>
          <w:p w:rsidR="0028468B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 xml:space="preserve">ΣΥΝΟΛΙΚΟ ΚΟΣΤΟΣ </w:t>
            </w:r>
          </w:p>
          <w:p w:rsidR="0028468B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  <w:r>
              <w:rPr>
                <w:strike w:val="0"/>
                <w:sz w:val="20"/>
                <w:szCs w:val="20"/>
                <w:lang w:eastAsia="en-GB"/>
              </w:rPr>
              <w:t>(ΜΕ Φ.Π.Α.)</w:t>
            </w:r>
          </w:p>
        </w:tc>
      </w:tr>
      <w:tr w:rsidR="0028468B" w:rsidRPr="00D566D9" w:rsidTr="0067517E">
        <w:trPr>
          <w:trHeight w:val="1380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Εξοπλισμός αισθητήρων καταγραφής καταναλώσεων ρεύματος : περιλαμβάνει κεντρική μονάδα συλλογής και αποστολής δεδομένων με δυνατότητα προβολής μετρήσεων καθώς και αισθητήρες μέτρησης των κεντρικών παροχών και καταναλώσεων ρεύματος του κτηρίου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ΛΟΙΠΟΣ ΕΞΟΠΛΙΣΜΟΣ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ΣΕΤ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spacing w:before="0"/>
              <w:ind w:left="0"/>
              <w:jc w:val="center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38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Εξοπλισμός αισθητήρων καταγραφής καταναλώσεων καυσίμου:  περιλαμβάνει κεντρική μονάδα συλλογής και αποστολής δεδομένων καθώς και αισθητήρες μέτρησης στάθμης καυσίμου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ΛΟΙΠΟΣ ΕΞΟΠΛΙΣΜΟΣ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ΣΕΤ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380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Εξοπλισμός αισθητήρων καταγραφής νερού :περιλαμβάνει κεντρική μονάδα συλλογής και αποστολής δεδομένων  καθώς και αισθητήρες μέτρησης κατανάλωσης ύδατος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ΛΟΙΠΟΣ ΕΞΟΠΛΙΣΜΟΣ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ΣΕΤ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ΜΕΡΙΚΟ ΣΥΝΟΛΟ</w:t>
            </w:r>
          </w:p>
        </w:tc>
        <w:tc>
          <w:tcPr>
            <w:tcW w:w="1353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ΛΟΙΠΟΣ ΕΞΟΠΛΙΣΜΟΣ</w:t>
            </w:r>
          </w:p>
        </w:tc>
        <w:tc>
          <w:tcPr>
            <w:tcW w:w="1031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Πλατφόρμα συλλογής και απεικόνισης δεδομένων καταναλώσεων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ΑΔΕΙΕΣ ΛΟΓΙΣΜΙΚΟΥ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276"/>
          <w:jc w:val="center"/>
        </w:trPr>
        <w:tc>
          <w:tcPr>
            <w:tcW w:w="3970" w:type="dxa"/>
            <w:shd w:val="clear" w:color="000000" w:fill="D9E1F2"/>
            <w:noWrap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lastRenderedPageBreak/>
              <w:t>ΜΕΡΙΚΟ ΣΥΝΟΛΟ</w:t>
            </w:r>
          </w:p>
        </w:tc>
        <w:tc>
          <w:tcPr>
            <w:tcW w:w="1353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ΑΔΕΙΕΣ ΛΟΓΙΣΜΙΚΟΥ</w:t>
            </w:r>
          </w:p>
        </w:tc>
        <w:tc>
          <w:tcPr>
            <w:tcW w:w="1031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Παραμετροποίηση, εγκατάσταση πλατφόρμας συλλογής και απεικόνισης δεδομένων καταναλώσεων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ΑΝΑΠΤΥΞΗ ΥΠΗΡΕΣΙΩΝ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Ανάπτυξη Εφαρμογών για την Εξοικείωση της μαθητικής κοινότητας με την εξοικονόμηση πόρων : περιλαμβάνεται η ανάπτυξη πρωτότυπου περιεχομένου και σεναρίων που βασίζονται στην εκμάθηση με βάση τεχνικές </w:t>
            </w:r>
            <w:proofErr w:type="spellStart"/>
            <w:r w:rsidRPr="00D566D9">
              <w:rPr>
                <w:strike w:val="0"/>
                <w:sz w:val="20"/>
                <w:szCs w:val="20"/>
                <w:lang w:eastAsia="en-GB"/>
              </w:rPr>
              <w:t>gamification</w:t>
            </w:r>
            <w:proofErr w:type="spellEnd"/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ΑΝΑΠΤΥΞΗ ΥΠΗΡΕΣΙΩΝ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C93A5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val="en-US" w:eastAsia="en-GB"/>
              </w:rPr>
            </w:pPr>
            <w:r>
              <w:rPr>
                <w:strike w:val="0"/>
                <w:sz w:val="20"/>
                <w:szCs w:val="20"/>
                <w:lang w:val="en-US" w:eastAsia="en-GB"/>
              </w:rPr>
              <w:t>TEM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Διασύνδεση με τρίτα συστήματα του Δήμου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ΑΝΑΠΤΥΞΗ ΥΠΗΡΕΣΙΩΝ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ΜΕΡΙΚΟ ΣΥΝΟΛΟ</w:t>
            </w:r>
          </w:p>
        </w:tc>
        <w:tc>
          <w:tcPr>
            <w:tcW w:w="1353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ΑΝΑΠΤΥΞΗ ΥΠΗΡΕΣΙΩΝ</w:t>
            </w:r>
          </w:p>
        </w:tc>
        <w:tc>
          <w:tcPr>
            <w:tcW w:w="1031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750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ΕΚΠΑΙΔΕΥΣΗΣ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Εγχειρίδια χρήσης (</w:t>
            </w:r>
            <w:proofErr w:type="spellStart"/>
            <w:r w:rsidRPr="00D566D9">
              <w:rPr>
                <w:strike w:val="0"/>
                <w:sz w:val="20"/>
                <w:szCs w:val="20"/>
                <w:lang w:eastAsia="en-GB"/>
              </w:rPr>
              <w:t>user</w:t>
            </w:r>
            <w:proofErr w:type="spellEnd"/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566D9">
              <w:rPr>
                <w:strike w:val="0"/>
                <w:sz w:val="20"/>
                <w:szCs w:val="20"/>
                <w:lang w:eastAsia="en-GB"/>
              </w:rPr>
              <w:t>manuals</w:t>
            </w:r>
            <w:proofErr w:type="spellEnd"/>
            <w:r w:rsidRPr="00D566D9">
              <w:rPr>
                <w:strike w:val="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ΕΚΠΑΙΔΕΥΣΗΣ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552"/>
          <w:jc w:val="center"/>
        </w:trPr>
        <w:tc>
          <w:tcPr>
            <w:tcW w:w="3970" w:type="dxa"/>
            <w:shd w:val="clear" w:color="000000" w:fill="D9E1F2"/>
            <w:noWrap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ΜΕΡΙΚΟ ΣΥΝΟΛΟ</w:t>
            </w:r>
          </w:p>
        </w:tc>
        <w:tc>
          <w:tcPr>
            <w:tcW w:w="1353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ΕΚΠΑΙΔΕΥΣΗΣ</w:t>
            </w:r>
          </w:p>
        </w:tc>
        <w:tc>
          <w:tcPr>
            <w:tcW w:w="1031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 xml:space="preserve">Μελέτη Εφαρμογής - Πλάνο Υλοποίησης </w:t>
            </w:r>
          </w:p>
        </w:tc>
        <w:tc>
          <w:tcPr>
            <w:tcW w:w="1353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ΥΠΟΣΤΗΡΙΞΗΣ ΕΝΑΡΞΗΣ ΛΕΙΤΟΥΡΓΙΑΣ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137" w:type="dxa"/>
            <w:shd w:val="clear" w:color="auto" w:fill="auto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380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Υπηρεσίες Εγκατάστασης ΣΕΤ αισθητήρων στα δημοτικά κτήρια : περιλαμβάνει κατασκευαστικές, μηχανολογικές ηλεκτρολογικές  εργασίας, υπηρεσίες τοποθέτησης και διασύνδεσης  των επιμέρους συστημάτων αισθητήρων και υλικά εγκατάστασης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ΥΠΟΣΤΗΡΙΞΗΣ ΕΝΑΡΞΗΣ ΛΕΙΤΟΥΡΓΙΑΣ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900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lastRenderedPageBreak/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ΥΠΟΣΤΗΡΙΞΗΣ ΕΝΑΡΞΗΣ ΛΕΙΤΟΥΡΓΙΑΣ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1104"/>
          <w:jc w:val="center"/>
        </w:trPr>
        <w:tc>
          <w:tcPr>
            <w:tcW w:w="3970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Δράσεις Δημοσιότητας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ΥΠΟΣΤΗΡΙΞΗΣ ΕΝΑΡΞΗΣ ΛΕΙΤΟΥΡΓΙΑΣ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13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157" w:type="dxa"/>
            <w:shd w:val="clear" w:color="auto" w:fill="auto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ΚΑΤ/ ΑΠΟΚΟΠΗ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888"/>
          <w:jc w:val="center"/>
        </w:trPr>
        <w:tc>
          <w:tcPr>
            <w:tcW w:w="3970" w:type="dxa"/>
            <w:shd w:val="clear" w:color="000000" w:fill="D9E1F2"/>
            <w:noWrap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ΜΕΡΙΚΟ ΣΥΝΟΛΟ</w:t>
            </w:r>
          </w:p>
        </w:tc>
        <w:tc>
          <w:tcPr>
            <w:tcW w:w="1353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ΥΠΗΡΕΣΙΕΣ ΥΠΟΣΤΗΡΙΞΗΣ ΕΝΑΡΞΗΣ ΛΕΙΤΟΥΡΓΙΑΣ</w:t>
            </w:r>
          </w:p>
        </w:tc>
        <w:tc>
          <w:tcPr>
            <w:tcW w:w="1031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57" w:type="dxa"/>
            <w:shd w:val="clear" w:color="000000" w:fill="D9E1F2"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17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strike w:val="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29" w:type="dxa"/>
            <w:shd w:val="clear" w:color="000000" w:fill="D9E1F2"/>
            <w:vAlign w:val="center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D9E1F2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276"/>
          <w:jc w:val="center"/>
        </w:trPr>
        <w:tc>
          <w:tcPr>
            <w:tcW w:w="10065" w:type="dxa"/>
            <w:gridSpan w:val="6"/>
            <w:shd w:val="clear" w:color="000000" w:fill="auto"/>
            <w:vAlign w:val="bottom"/>
            <w:hideMark/>
          </w:tcPr>
          <w:p w:rsidR="0028468B" w:rsidRPr="00394A7F" w:rsidRDefault="0028468B" w:rsidP="0067517E">
            <w:pPr>
              <w:ind w:left="0"/>
              <w:jc w:val="right"/>
              <w:rPr>
                <w:b/>
                <w:bCs/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 ΣΥΝΟΛΟ</w:t>
            </w:r>
          </w:p>
        </w:tc>
        <w:tc>
          <w:tcPr>
            <w:tcW w:w="1929" w:type="dxa"/>
            <w:shd w:val="clear" w:color="000000" w:fill="auto"/>
            <w:noWrap/>
            <w:vAlign w:val="bottom"/>
            <w:hideMark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276"/>
          <w:jc w:val="center"/>
        </w:trPr>
        <w:tc>
          <w:tcPr>
            <w:tcW w:w="10065" w:type="dxa"/>
            <w:gridSpan w:val="6"/>
            <w:shd w:val="clear" w:color="000000" w:fill="auto"/>
            <w:vAlign w:val="bottom"/>
          </w:tcPr>
          <w:p w:rsidR="0028468B" w:rsidRPr="00D566D9" w:rsidRDefault="0028468B" w:rsidP="0067517E">
            <w:pPr>
              <w:ind w:left="0"/>
              <w:jc w:val="righ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>Φ.Π.Α. 24%</w:t>
            </w:r>
          </w:p>
        </w:tc>
        <w:tc>
          <w:tcPr>
            <w:tcW w:w="1929" w:type="dxa"/>
            <w:shd w:val="clear" w:color="000000" w:fill="auto"/>
            <w:noWrap/>
            <w:vAlign w:val="bottom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  <w:tr w:rsidR="0028468B" w:rsidRPr="00D566D9" w:rsidTr="0067517E">
        <w:trPr>
          <w:trHeight w:val="276"/>
          <w:jc w:val="center"/>
        </w:trPr>
        <w:tc>
          <w:tcPr>
            <w:tcW w:w="10065" w:type="dxa"/>
            <w:gridSpan w:val="6"/>
            <w:shd w:val="clear" w:color="000000" w:fill="auto"/>
            <w:vAlign w:val="bottom"/>
          </w:tcPr>
          <w:p w:rsidR="0028468B" w:rsidRPr="00D566D9" w:rsidRDefault="0028468B" w:rsidP="0067517E">
            <w:pPr>
              <w:ind w:left="0"/>
              <w:jc w:val="right"/>
              <w:rPr>
                <w:strike w:val="0"/>
                <w:sz w:val="20"/>
                <w:szCs w:val="20"/>
                <w:lang w:eastAsia="en-GB"/>
              </w:rPr>
            </w:pPr>
            <w:r w:rsidRPr="00D566D9">
              <w:rPr>
                <w:b/>
                <w:bCs/>
                <w:strike w:val="0"/>
                <w:sz w:val="20"/>
                <w:szCs w:val="20"/>
                <w:lang w:eastAsia="en-GB"/>
              </w:rPr>
              <w:t xml:space="preserve">ΓΕΝΙΚΟ ΣΥΝΟΛΟ </w:t>
            </w:r>
          </w:p>
        </w:tc>
        <w:tc>
          <w:tcPr>
            <w:tcW w:w="1929" w:type="dxa"/>
            <w:shd w:val="clear" w:color="000000" w:fill="auto"/>
            <w:noWrap/>
            <w:vAlign w:val="bottom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shd w:val="clear" w:color="000000" w:fill="auto"/>
          </w:tcPr>
          <w:p w:rsidR="0028468B" w:rsidRPr="00D566D9" w:rsidRDefault="0028468B" w:rsidP="0067517E">
            <w:pPr>
              <w:ind w:left="0"/>
              <w:jc w:val="left"/>
              <w:rPr>
                <w:strike w:val="0"/>
                <w:sz w:val="20"/>
                <w:szCs w:val="20"/>
                <w:lang w:eastAsia="en-GB"/>
              </w:rPr>
            </w:pPr>
          </w:p>
        </w:tc>
      </w:tr>
    </w:tbl>
    <w:bookmarkEnd w:id="0"/>
    <w:p w:rsidR="0028468B" w:rsidRDefault="0028468B" w:rsidP="0028468B">
      <w:pPr>
        <w:pStyle w:val="normalwithoutspacing"/>
        <w:spacing w:before="0" w:after="0"/>
        <w:ind w:left="0"/>
        <w:jc w:val="right"/>
        <w:rPr>
          <w:strike w:val="0"/>
        </w:rPr>
      </w:pPr>
      <w:r w:rsidRPr="00963EC4">
        <w:rPr>
          <w:strike w:val="0"/>
        </w:rPr>
        <w:t>Ο προσφέρων</w:t>
      </w:r>
    </w:p>
    <w:p w:rsidR="0028468B" w:rsidRPr="0028468B" w:rsidRDefault="0028468B" w:rsidP="0028468B">
      <w:pPr>
        <w:pStyle w:val="normalwithoutspacing"/>
        <w:spacing w:before="0" w:after="0"/>
        <w:ind w:left="0"/>
        <w:jc w:val="right"/>
        <w:rPr>
          <w:strike w:val="0"/>
          <w:lang w:val="en-US"/>
        </w:rPr>
        <w:sectPr w:rsidR="0028468B" w:rsidRPr="0028468B" w:rsidSect="00D566D9">
          <w:pgSz w:w="16838" w:h="11906" w:orient="landscape"/>
          <w:pgMar w:top="1134" w:right="1134" w:bottom="1134" w:left="1134" w:header="720" w:footer="0" w:gutter="0"/>
          <w:cols w:space="720"/>
          <w:docGrid w:linePitch="600" w:charSpace="36864"/>
        </w:sectPr>
      </w:pPr>
      <w:r>
        <w:rPr>
          <w:strike w:val="0"/>
        </w:rPr>
        <w:t>(υπογραφή</w:t>
      </w:r>
      <w:r>
        <w:rPr>
          <w:strike w:val="0"/>
          <w:lang w:val="en-US"/>
        </w:rPr>
        <w:t>)</w:t>
      </w:r>
    </w:p>
    <w:p w:rsidR="001159DA" w:rsidRPr="0028468B" w:rsidRDefault="001159DA" w:rsidP="0028468B">
      <w:pPr>
        <w:ind w:left="0"/>
        <w:rPr>
          <w:lang w:val="en-US"/>
        </w:rPr>
      </w:pPr>
    </w:p>
    <w:sectPr w:rsidR="001159DA" w:rsidRPr="0028468B" w:rsidSect="00115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8468B"/>
    <w:rsid w:val="001159DA"/>
    <w:rsid w:val="0028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8B"/>
    <w:pPr>
      <w:suppressAutoHyphens/>
      <w:spacing w:before="120" w:after="0" w:line="240" w:lineRule="auto"/>
      <w:ind w:left="1140"/>
      <w:jc w:val="both"/>
    </w:pPr>
    <w:rPr>
      <w:rFonts w:ascii="Calibri" w:eastAsia="Times New Roman" w:hAnsi="Calibri" w:cs="Calibri"/>
      <w:strike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link w:val="normalwithoutspacingChar1"/>
    <w:qFormat/>
    <w:rsid w:val="0028468B"/>
    <w:pPr>
      <w:spacing w:after="60"/>
    </w:pPr>
    <w:rPr>
      <w:rFonts w:cs="Times New Roman"/>
      <w:lang/>
    </w:rPr>
  </w:style>
  <w:style w:type="character" w:customStyle="1" w:styleId="normalwithoutspacingChar1">
    <w:name w:val="normal_without_spacing Char1"/>
    <w:link w:val="normalwithoutspacing"/>
    <w:rsid w:val="0028468B"/>
    <w:rPr>
      <w:rFonts w:ascii="Calibri" w:eastAsia="Times New Roman" w:hAnsi="Calibri" w:cs="Times New Roman"/>
      <w:strike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2023-12-29T11:19:00Z</dcterms:created>
  <dcterms:modified xsi:type="dcterms:W3CDTF">2023-12-29T11:20:00Z</dcterms:modified>
</cp:coreProperties>
</file>