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ind w:left="284" w:hanging="0"/>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ΑΙΤΗΣΗ – ΥΠΕΥΘΥΝΗ ΔΗΛΩΣΗ</w:t>
      </w:r>
    </w:p>
    <w:p>
      <w:pPr>
        <w:pStyle w:val="Normal"/>
        <w:spacing w:lineRule="auto" w:line="276"/>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για τη συμμετοχή στο πρόγραμμα «ΚΑΛΥΨΗ»</w:t>
      </w:r>
    </w:p>
    <w:p>
      <w:pPr>
        <w:pStyle w:val="Normal"/>
        <w:spacing w:lineRule="auto" w:line="276"/>
        <w:ind w:left="284" w:hanging="0"/>
        <w:jc w:val="center"/>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(άρθρο 7 παρ. 2 της </w:t>
      </w:r>
      <w:r>
        <w:rPr>
          <w:rFonts w:eastAsia="Cambria" w:cs="Cambria" w:ascii="Cambria" w:hAnsi="Cambria"/>
        </w:rPr>
        <w:t xml:space="preserve">24777/7-3-2023 </w:t>
      </w:r>
      <w:r>
        <w:rPr>
          <w:rFonts w:cs="Cambria" w:ascii="Cambria" w:hAnsi="Cambria" w:asciiTheme="majorHAnsi" w:cstheme="majorHAnsi" w:hAnsiTheme="majorHAnsi"/>
          <w:sz w:val="22"/>
          <w:szCs w:val="22"/>
        </w:rPr>
        <w:t>ΚΥΑ)</w:t>
      </w:r>
    </w:p>
    <w:tbl>
      <w:tblPr>
        <w:tblpPr w:bottomFromText="0" w:horzAnchor="margin" w:leftFromText="180" w:rightFromText="180" w:tblpX="0" w:tblpXSpec="center" w:tblpY="152" w:topFromText="0" w:vertAnchor="text"/>
        <w:tblW w:w="9639" w:type="dxa"/>
        <w:jc w:val="center"/>
        <w:tblInd w:w="0" w:type="dxa"/>
        <w:tblLayout w:type="fixed"/>
        <w:tblCellMar>
          <w:top w:w="0" w:type="dxa"/>
          <w:left w:w="108" w:type="dxa"/>
          <w:bottom w:w="0" w:type="dxa"/>
          <w:right w:w="108" w:type="dxa"/>
        </w:tblCellMar>
        <w:tblLook w:val="0000"/>
      </w:tblPr>
      <w:tblGrid>
        <w:gridCol w:w="817"/>
        <w:gridCol w:w="567"/>
        <w:gridCol w:w="425"/>
        <w:gridCol w:w="1309"/>
        <w:gridCol w:w="566"/>
        <w:gridCol w:w="534"/>
        <w:gridCol w:w="318"/>
        <w:gridCol w:w="189"/>
        <w:gridCol w:w="359"/>
        <w:gridCol w:w="720"/>
        <w:gridCol w:w="149"/>
        <w:gridCol w:w="709"/>
        <w:gridCol w:w="708"/>
        <w:gridCol w:w="710"/>
        <w:gridCol w:w="604"/>
        <w:gridCol w:w="953"/>
      </w:tblGrid>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ΠΡΟΣ</w:t>
            </w:r>
            <w:r>
              <w:rPr>
                <w:rFonts w:cs="Arial" w:ascii="Cambria" w:hAnsi="Cambria" w:asciiTheme="majorHAnsi" w:hAnsiTheme="majorHAnsi"/>
                <w:sz w:val="22"/>
                <w:szCs w:val="22"/>
                <w:vertAlign w:val="superscript"/>
              </w:rPr>
              <w:t>(1)</w:t>
            </w:r>
            <w:r>
              <w:rPr>
                <w:rFonts w:cs="Arial" w:ascii="Cambria" w:hAnsi="Cambria" w:asciiTheme="majorHAnsi" w:hAnsiTheme="majorHAnsi"/>
                <w:sz w:val="22"/>
                <w:szCs w:val="22"/>
              </w:rPr>
              <w:t>:</w:t>
            </w:r>
          </w:p>
        </w:tc>
        <w:tc>
          <w:tcPr>
            <w:tcW w:w="8253"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b/>
                <w:b/>
              </w:rPr>
            </w:pPr>
            <w:r>
              <w:rPr>
                <w:rFonts w:cs="Arial" w:ascii="Cambria" w:hAnsi="Cambria" w:asciiTheme="majorHAnsi" w:hAnsiTheme="majorHAnsi"/>
                <w:b/>
                <w:sz w:val="22"/>
                <w:szCs w:val="22"/>
              </w:rPr>
              <w:t>ΔΗΜΟ</w:t>
            </w:r>
          </w:p>
        </w:tc>
      </w:tr>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Ο – Η Όνομα:</w:t>
            </w:r>
          </w:p>
        </w:tc>
        <w:tc>
          <w:tcPr>
            <w:tcW w:w="334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c>
          <w:tcPr>
            <w:tcW w:w="12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Επώνυμο:</w:t>
            </w:r>
          </w:p>
        </w:tc>
        <w:tc>
          <w:tcPr>
            <w:tcW w:w="368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 xml:space="preserve">Όνομα και Επώνυμο Πατέρα: </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Μητέρας: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asciiTheme="majorHAnsi" w:hAnsiTheme="majorHAnsi"/>
                <w:sz w:val="22"/>
                <w:szCs w:val="22"/>
              </w:rPr>
              <w:t xml:space="preserve">Ημερομηνία γέννησης: </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Γέννησης: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ΑΦΜ:</w:t>
            </w:r>
          </w:p>
        </w:tc>
        <w:tc>
          <w:tcPr>
            <w:tcW w:w="230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1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rPr>
              <w:t>ΑΜΚΑ:</w:t>
            </w:r>
          </w:p>
        </w:tc>
        <w:tc>
          <w:tcPr>
            <w:tcW w:w="5419"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Αριθμός Δελτίου Ταυτότητας:</w:t>
            </w:r>
          </w:p>
        </w:tc>
        <w:tc>
          <w:tcPr>
            <w:tcW w:w="196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Τηλ:</w:t>
            </w:r>
          </w:p>
        </w:tc>
        <w:tc>
          <w:tcPr>
            <w:tcW w:w="383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18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Κατοικίας:</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Οδός:</w:t>
            </w:r>
          </w:p>
        </w:tc>
        <w:tc>
          <w:tcPr>
            <w:tcW w:w="212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ΤΚ:</w:t>
            </w:r>
          </w:p>
        </w:tc>
        <w:tc>
          <w:tcPr>
            <w:tcW w:w="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520" w:hRule="atLeast"/>
          <w:cantSplit w:val="true"/>
        </w:trPr>
        <w:tc>
          <w:tcPr>
            <w:tcW w:w="1809"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Δ/νση Ηλεκτρ. Ταχυδρομείου</w:t>
            </w:r>
          </w:p>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(Ε</w:t>
            </w:r>
            <w:r>
              <w:rPr>
                <w:rFonts w:cs="Arial" w:ascii="Cambria" w:hAnsi="Cambria" w:asciiTheme="majorHAnsi" w:hAnsiTheme="majorHAnsi"/>
                <w:sz w:val="22"/>
                <w:szCs w:val="22"/>
                <w:lang w:val="en-US"/>
              </w:rPr>
              <w:t>mail</w:t>
            </w:r>
            <w:r>
              <w:rPr>
                <w:rFonts w:cs="Arial" w:ascii="Cambria" w:hAnsi="Cambria" w:asciiTheme="majorHAnsi" w:hAnsiTheme="majorHAnsi"/>
                <w:sz w:val="22"/>
                <w:szCs w:val="22"/>
              </w:rPr>
              <w:t>):</w:t>
            </w:r>
          </w:p>
        </w:tc>
        <w:tc>
          <w:tcPr>
            <w:tcW w:w="7828"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Cambria" w:hAnsi="Cambria" w:cs="Arial" w:asciiTheme="majorHAnsi" w:hAnsiTheme="majorHAnsi"/>
              </w:rPr>
            </w:pPr>
            <w:r>
              <w:rPr>
                <w:rFonts w:cs="Arial" w:ascii="Cambria" w:hAnsi="Cambria"/>
              </w:rPr>
            </w:r>
          </w:p>
        </w:tc>
      </w:tr>
    </w:tbl>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b/>
          <w:sz w:val="22"/>
          <w:szCs w:val="22"/>
        </w:rPr>
        <w:t>Με την παρούσα καταθέτω αίτηση συμμετοχής στο πρόγραμμα «ΚΑΛΥΨΗ»</w:t>
      </w:r>
      <w:r>
        <w:rPr>
          <w:rFonts w:cs="Cambria" w:ascii="Cambria" w:hAnsi="Cambria" w:asciiTheme="majorHAnsi" w:cstheme="majorHAnsi" w:hAnsiTheme="majorHAnsi"/>
          <w:sz w:val="22"/>
          <w:szCs w:val="22"/>
        </w:rPr>
        <w:t xml:space="preserve"> του Υπουργείου Κοινωνικής Συνοχής και Οικογένειας, οι όροι και προϋποθέσεις του οποίου καθορίζονται στην υπ’ αριθμ.</w:t>
      </w:r>
      <w:r>
        <w:rPr>
          <w:rFonts w:eastAsia="Cambria" w:cs="Cambria" w:ascii="Cambria" w:hAnsi="Cambria"/>
          <w:color w:val="000000"/>
        </w:rPr>
        <w:t>24777/7-3-2023 κοινή υπουργική απόφαση</w:t>
      </w:r>
      <w:r>
        <w:rPr>
          <w:rFonts w:eastAsia="Cambria" w:cs="Cambria" w:ascii="Cambria" w:hAnsi="Cambria"/>
        </w:rPr>
        <w:t>(ΦΕΚ Β’ 1315)</w:t>
      </w:r>
      <w:r>
        <w:rPr>
          <w:rFonts w:cs="Cambria" w:ascii="Cambria" w:hAnsi="Cambria" w:asciiTheme="majorHAnsi" w:cstheme="majorHAnsi" w:hAnsiTheme="majorHAnsi"/>
          <w:sz w:val="22"/>
          <w:szCs w:val="22"/>
        </w:rPr>
        <w:t>και δηλώνω υπεύθυνα:</w:t>
      </w:r>
    </w:p>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1"/>
        </w:numPr>
        <w:spacing w:lineRule="auto" w:line="276"/>
        <w:jc w:val="both"/>
        <w:rPr>
          <w:rFonts w:ascii="Cambria" w:hAnsi="Cambria" w:cs="Cambria" w:asciiTheme="majorHAnsi" w:cstheme="majorHAnsi" w:hAnsiTheme="majorHAnsi"/>
          <w:sz w:val="22"/>
          <w:szCs w:val="22"/>
        </w:rPr>
      </w:pPr>
      <w:r>
        <w:rPr>
          <w:rFonts w:eastAsia="Cambria" w:cs="Cambria" w:ascii="Cambria" w:hAnsi="Cambria" w:asciiTheme="majorHAnsi" w:hAnsiTheme="majorHAnsi"/>
          <w:color w:val="000000"/>
          <w:sz w:val="22"/>
          <w:szCs w:val="22"/>
        </w:rPr>
        <w:t xml:space="preserve">Έχω ενημερωθεί και συμφωνώ με τους </w:t>
      </w:r>
      <w:r>
        <w:rPr>
          <w:rFonts w:cs="Cambria" w:ascii="Cambria" w:hAnsi="Cambria" w:asciiTheme="majorHAnsi" w:cstheme="majorHAnsi" w:hAnsiTheme="majorHAnsi"/>
          <w:sz w:val="22"/>
          <w:szCs w:val="22"/>
        </w:rPr>
        <w:t xml:space="preserve">όρους και τις προϋποθέσεις υλοποίησης του προγράμματος Κάλυψη, όπως αυτοί καθορίζονται στην </w:t>
      </w:r>
      <w:r>
        <w:rPr>
          <w:rFonts w:eastAsia="Cambria" w:cs="Cambria" w:ascii="Cambria" w:hAnsi="Cambria" w:asciiTheme="majorHAnsi" w:hAnsiTheme="majorHAnsi"/>
          <w:sz w:val="22"/>
          <w:szCs w:val="22"/>
        </w:rPr>
        <w:t>υπ’ αριθμ.</w:t>
      </w:r>
      <w:r>
        <w:rPr>
          <w:rFonts w:eastAsia="Cambria" w:cs="Cambria" w:ascii="Cambria" w:hAnsi="Cambria"/>
          <w:color w:val="000000"/>
        </w:rPr>
        <w:t>24777/7-3-2023</w:t>
      </w:r>
      <w:r>
        <w:rPr>
          <w:rFonts w:eastAsia="Cambria" w:cs="Cambria" w:ascii="Cambria" w:hAnsi="Cambria"/>
        </w:rPr>
        <w:t>ΚΥΑ.</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1"/>
        </w:numPr>
        <w:spacing w:lineRule="auto" w:line="276"/>
        <w:jc w:val="both"/>
        <w:rPr>
          <w:rFonts w:ascii="Cambria" w:hAnsi="Cambria" w:cs="Cambria" w:asciiTheme="majorHAnsi" w:cstheme="majorHAnsi" w:hAnsiTheme="majorHAnsi"/>
          <w:sz w:val="22"/>
          <w:szCs w:val="22"/>
        </w:rPr>
      </w:pPr>
      <w:r>
        <w:rPr>
          <w:rFonts w:eastAsia="Cambria" w:cs="Cambria" w:ascii="Cambria" w:hAnsi="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1"/>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Τα μέλη του νοικοκυριού που θα συμμετέχουν στο πρόγραμμα Κάλυψη είναι οι κάτωθι:</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sz w:val="20"/>
          <w:szCs w:val="20"/>
        </w:rPr>
        <w:t>(συμπεριλαμβάνονται τα στοιχεία του αιτούντα)</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tbl>
      <w:tblPr>
        <w:tblStyle w:val="a5"/>
        <w:tblW w:w="8282" w:type="dxa"/>
        <w:jc w:val="left"/>
        <w:tblInd w:w="391" w:type="dxa"/>
        <w:tblLayout w:type="fixed"/>
        <w:tblCellMar>
          <w:top w:w="0" w:type="dxa"/>
          <w:left w:w="108" w:type="dxa"/>
          <w:bottom w:w="0" w:type="dxa"/>
          <w:right w:w="108" w:type="dxa"/>
        </w:tblCellMar>
        <w:tblLook w:val="04a0"/>
      </w:tblPr>
      <w:tblGrid>
        <w:gridCol w:w="577"/>
        <w:gridCol w:w="1882"/>
        <w:gridCol w:w="1749"/>
        <w:gridCol w:w="1287"/>
        <w:gridCol w:w="1387"/>
        <w:gridCol w:w="1399"/>
      </w:tblGrid>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α/α</w:t>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ΟΝΟΜΑ</w:t>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ΕΠΩΝΥΜΟ</w:t>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 xml:space="preserve">ΑΦΜ </w:t>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ΑΜΚΑ</w:t>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 xml:space="preserve">Σχέση </w:t>
            </w:r>
          </w:p>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(με αιτούντα)</w:t>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1</w:t>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2</w:t>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3</w:t>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lang w:val="en-US"/>
              </w:rPr>
            </w:pPr>
            <w:r>
              <w:rPr>
                <w:rFonts w:cs="Cambria" w:ascii="Cambria" w:hAnsi="Cambria" w:asciiTheme="majorHAnsi" w:cstheme="majorHAnsi" w:hAnsiTheme="majorHAnsi"/>
                <w:kern w:val="0"/>
                <w:sz w:val="22"/>
                <w:szCs w:val="22"/>
                <w:lang w:val="en-US" w:bidi="ar-SA"/>
              </w:rPr>
              <w:t>..</w:t>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882"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4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87"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9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bl>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1"/>
        </w:numPr>
        <w:spacing w:lineRule="auto" w:line="276"/>
        <w:jc w:val="both"/>
        <w:rPr>
          <w:rFonts w:ascii="Cambria" w:hAnsi="Cambria" w:eastAsia="Cambria" w:cs="Cambria"/>
          <w:sz w:val="22"/>
          <w:szCs w:val="22"/>
        </w:rPr>
      </w:pPr>
      <w:r>
        <w:rPr>
          <w:rFonts w:eastAsia="Cambria" w:cs="Cambria" w:ascii="Cambria" w:hAnsi="Cambria"/>
          <w:sz w:val="22"/>
          <w:szCs w:val="22"/>
        </w:rPr>
        <w:t>Το νοικοκυριό πληροί τα κάτωθι κριτήρια μοριοδότησης:</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η τρίτη στήλη με √ για τα κριτήρια που πληροί το νοικοκυριό)</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W w:w="8080" w:type="dxa"/>
        <w:jc w:val="left"/>
        <w:tblInd w:w="392" w:type="dxa"/>
        <w:tblLayout w:type="fixed"/>
        <w:tblCellMar>
          <w:top w:w="0" w:type="dxa"/>
          <w:left w:w="108" w:type="dxa"/>
          <w:bottom w:w="0" w:type="dxa"/>
          <w:right w:w="108" w:type="dxa"/>
        </w:tblCellMar>
        <w:tblLook w:val="0400"/>
      </w:tblPr>
      <w:tblGrid>
        <w:gridCol w:w="282"/>
        <w:gridCol w:w="6237"/>
        <w:gridCol w:w="1561"/>
      </w:tblGrid>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t>ΚΡΙΤΗΡΙΟ ΜΟΡΙΟΔΟΤΗΣΗΣ</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Πολύτεκνη οικογένεια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Τρίτεκνη οικογένεια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Μονογονεϊκή οικογένεια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Οικογένεια με ένα ή δύο παιδιά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rHeight w:val="261" w:hRule="atLeast"/>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Άτομο ή οικογένεια που φιλοξενείται σε δομή φιλοξενίας γυναικών θυμάτων βίας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numPr>
          <w:ilvl w:val="0"/>
          <w:numId w:val="1"/>
        </w:numPr>
        <w:spacing w:lineRule="auto" w:line="276"/>
        <w:jc w:val="both"/>
        <w:rPr>
          <w:rFonts w:ascii="Cambria" w:hAnsi="Cambria" w:eastAsia="Cambria" w:cs="Cambria"/>
          <w:sz w:val="22"/>
          <w:szCs w:val="22"/>
        </w:rPr>
      </w:pPr>
      <w:r>
        <w:rPr>
          <w:rFonts w:eastAsia="Cambria" w:cs="Cambria" w:ascii="Cambria" w:hAnsi="Cambria"/>
          <w:sz w:val="22"/>
          <w:szCs w:val="22"/>
        </w:rPr>
        <w:t>Επισυνάπτω τα κάτωθι δικαιολογητικά που τεκμηριώνουν τη μοριοδότηση του νοικοκυριού, σύμφωνα με τα δηλωθέντα στον ανωτέρω πίνακα:</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ΝΑΙ /ΟΧΙ στην τρίτη στήλη του πίνακα)</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Style w:val="a5"/>
        <w:tblW w:w="8162" w:type="dxa"/>
        <w:jc w:val="left"/>
        <w:tblInd w:w="360" w:type="dxa"/>
        <w:tblLayout w:type="fixed"/>
        <w:tblCellMar>
          <w:top w:w="0" w:type="dxa"/>
          <w:left w:w="108" w:type="dxa"/>
          <w:bottom w:w="0" w:type="dxa"/>
          <w:right w:w="108" w:type="dxa"/>
        </w:tblCellMar>
        <w:tblLook w:val="04a0"/>
      </w:tblPr>
      <w:tblGrid>
        <w:gridCol w:w="337"/>
        <w:gridCol w:w="5790"/>
        <w:gridCol w:w="2035"/>
      </w:tblGrid>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c>
          <w:tcPr>
            <w:tcW w:w="5790"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ΔΙΚΑΙΟΛΟΓΗΤΙΚΟ</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ΠΡΟΣΚΟΜΙΖΕΤΑΙ</w:t>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1</w:t>
            </w:r>
          </w:p>
        </w:tc>
        <w:tc>
          <w:tcPr>
            <w:tcW w:w="5790" w:type="dxa"/>
            <w:tcBorders/>
          </w:tcPr>
          <w:p>
            <w:pPr>
              <w:pStyle w:val="ListParagraph"/>
              <w:widowControl/>
              <w:spacing w:lineRule="auto" w:line="276" w:before="0" w:after="0"/>
              <w:ind w:left="0" w:hanging="0"/>
              <w:contextualSpacing/>
              <w:jc w:val="left"/>
              <w:rPr>
                <w:rFonts w:ascii="Cambria" w:hAnsi="Cambria" w:eastAsia="Cambria" w:cs="Cambria"/>
                <w:sz w:val="20"/>
                <w:szCs w:val="20"/>
              </w:rPr>
            </w:pPr>
            <w:r>
              <w:rPr>
                <w:rFonts w:eastAsia="Cambria" w:cs="Cambria" w:ascii="Cambria" w:hAnsi="Cambria"/>
                <w:b/>
                <w:kern w:val="0"/>
                <w:sz w:val="20"/>
                <w:szCs w:val="20"/>
                <w:lang w:val="el-GR" w:bidi="ar-SA"/>
              </w:rPr>
              <w:t>Πιστοποιητικό οικογενειακής κατάστασης</w:t>
            </w:r>
            <w:r>
              <w:rPr>
                <w:rFonts w:eastAsia="Cambria" w:cs="Cambria" w:ascii="Cambria" w:hAnsi="Cambria"/>
                <w:kern w:val="0"/>
                <w:sz w:val="20"/>
                <w:szCs w:val="20"/>
                <w:lang w:val="el-GR" w:bidi="ar-SA"/>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2</w:t>
            </w:r>
          </w:p>
        </w:tc>
        <w:tc>
          <w:tcPr>
            <w:tcW w:w="5790"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Απόφαση πιστοποίησης αναπηρίας από Κέντρο Πιστοποίησης Αναπηρίας (ΚΕΠΑ)</w:t>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(Προσκομίζεται υποχρεωτικά σε περίπτωση που υπάρχουν άτομα με αναπηρία στο νοικοκυριό)</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3</w:t>
            </w:r>
          </w:p>
        </w:tc>
        <w:tc>
          <w:tcPr>
            <w:tcW w:w="5790"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Αντίγραφο της εκτελεστής δικαστικής απόφαση έξωσης ή διαταγή απόδοσης μισθίου</w:t>
            </w:r>
          </w:p>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kern w:val="0"/>
                <w:sz w:val="20"/>
                <w:szCs w:val="20"/>
                <w:lang w:val="el-GR" w:bidi="ar-SA"/>
              </w:rPr>
              <w:t>(Προσκομίζεται υποχρεωτικά σε περίπτωση που το νοικοκυριό είναι υπό έξωση)</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4</w:t>
            </w:r>
          </w:p>
        </w:tc>
        <w:tc>
          <w:tcPr>
            <w:tcW w:w="5790"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Εγγραφή στο μητρώο ανέργων της Δημόσιας Υπηρεσίας Απασχόλησης</w:t>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(δεν απαιτείται αν έχει διασταυρωθεί ηλεκτρονικά κατά την υποβολή της αίτησης για το Ελάχιστο Εγγυημένο Εισόδημα)</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5</w:t>
            </w:r>
          </w:p>
        </w:tc>
        <w:tc>
          <w:tcPr>
            <w:tcW w:w="5790"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b/>
                <w:kern w:val="0"/>
                <w:sz w:val="20"/>
                <w:szCs w:val="20"/>
                <w:lang w:val="el-GR" w:bidi="ar-SA"/>
              </w:rPr>
              <w:t>Βεβαίωση φιλοξενίας από δομή φιλοξενίας γυναικών θυμάτων βίας</w:t>
            </w:r>
            <w:r>
              <w:rPr>
                <w:rFonts w:eastAsia="Cambria" w:cs="Cambria" w:ascii="Cambria" w:hAnsi="Cambria"/>
                <w:kern w:val="0"/>
                <w:sz w:val="20"/>
                <w:szCs w:val="20"/>
                <w:lang w:val="el-GR" w:bidi="ar-SA"/>
              </w:rPr>
              <w:t xml:space="preserve"> (Προσκομίζεται υποχρεωτικά σε περίπτωση που το νοικοκυριό διαμένει σε δομή φιλοξενίας)</w:t>
            </w:r>
          </w:p>
        </w:tc>
        <w:tc>
          <w:tcPr>
            <w:tcW w:w="2035"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Ο/Η αιτών/ούσα</w:t>
      </w:r>
    </w:p>
    <w:p>
      <w:pPr>
        <w:pStyle w:val="Normal"/>
        <w:rPr/>
      </w:pPr>
      <w:r>
        <w:rPr/>
      </w:r>
    </w:p>
    <w:sectPr>
      <w:footerReference w:type="default" r:id="rId2"/>
      <w:type w:val="nextPage"/>
      <w:pgSz w:w="11906" w:h="16838"/>
      <w:pgMar w:left="1800" w:right="1416" w:header="0" w:top="851"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vantGreek">
    <w:charset w:val="a1"/>
    <w:family w:val="roman"/>
    <w:pitch w:val="variable"/>
  </w:font>
  <w:font w:name="Tahoma">
    <w:charset w:val="a1"/>
    <w:family w:val="roman"/>
    <w:pitch w:val="variable"/>
  </w:font>
  <w:font w:name="Liberation Sans">
    <w:altName w:val="Arial"/>
    <w:charset w:val="a1"/>
    <w:family w:val="swiss"/>
    <w:pitch w:val="variable"/>
  </w:font>
  <w:font w:name="Cambria">
    <w:charset w:val="a1"/>
    <w:family w:val="roman"/>
    <w:pitch w:val="variable"/>
  </w:font>
  <w:font w:name="Garamond">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919" w:type="dxa"/>
      <w:jc w:val="center"/>
      <w:tblInd w:w="0" w:type="dxa"/>
      <w:tblLayout w:type="fixed"/>
      <w:tblCellMar>
        <w:top w:w="0" w:type="dxa"/>
        <w:left w:w="108" w:type="dxa"/>
        <w:bottom w:w="0" w:type="dxa"/>
        <w:right w:w="108" w:type="dxa"/>
      </w:tblCellMar>
      <w:tblLook w:val="04a0"/>
    </w:tblPr>
    <w:tblGrid>
      <w:gridCol w:w="3118"/>
      <w:gridCol w:w="2732"/>
      <w:gridCol w:w="4069"/>
    </w:tblGrid>
    <w:tr>
      <w:trPr>
        <w:trHeight w:val="1321" w:hRule="atLeast"/>
      </w:trPr>
      <w:tc>
        <w:tcPr>
          <w:tcW w:w="3118" w:type="dxa"/>
          <w:tcBorders/>
          <w:shd w:color="auto" w:fill="auto" w:val="clear"/>
        </w:tcPr>
        <w:p>
          <w:pPr>
            <w:pStyle w:val="Normal"/>
            <w:widowControl w:val="false"/>
            <w:tabs>
              <w:tab w:val="clear" w:pos="720"/>
              <w:tab w:val="center" w:pos="4153" w:leader="none"/>
              <w:tab w:val="right" w:pos="8306" w:leader="none"/>
            </w:tabs>
            <w:ind w:left="322" w:hanging="284"/>
            <w:rPr>
              <w:rFonts w:ascii="Tahoma" w:hAnsi="Tahoma" w:cs="Tahoma"/>
              <w:color w:val="000000"/>
              <w:sz w:val="10"/>
              <w:szCs w:val="10"/>
            </w:rPr>
          </w:pPr>
          <w:bookmarkStart w:id="0" w:name="_Hlk108791222"/>
          <w:r>
            <w:rPr/>
            <w:object w:dxaOrig="2700" w:dyaOrig="2700">
              <v:shapetype id="shapetype_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shapetype_ole_rId1" style="width:26.55pt;height:30pt;mso-wrap-distance-right:0pt" filled="f" o:ole="">
                <v:imagedata r:id="rId2" o:title=""/>
              </v:shape>
              <o:OLEObject Type="Embed" ProgID="PBrush" ShapeID="ole_rId1" DrawAspect="Content" ObjectID="_140139266" r:id="rId1"/>
            </w:object>
          </w:r>
        </w:p>
        <w:p>
          <w:pPr>
            <w:pStyle w:val="Normal"/>
            <w:widowControl w:val="false"/>
            <w:tabs>
              <w:tab w:val="clear" w:pos="720"/>
              <w:tab w:val="center" w:pos="4153" w:leader="none"/>
              <w:tab w:val="right" w:pos="8306" w:leader="none"/>
            </w:tabs>
            <w:ind w:left="322" w:hanging="284"/>
            <w:rPr>
              <w:rFonts w:ascii="Tahoma" w:hAnsi="Tahoma" w:cs="Tahoma"/>
              <w:color w:val="000000"/>
              <w:sz w:val="10"/>
              <w:szCs w:val="10"/>
            </w:rPr>
          </w:pPr>
          <w:r>
            <w:rPr>
              <w:rFonts w:cs="Tahoma" w:ascii="Tahoma" w:hAnsi="Tahoma"/>
              <w:color w:val="000000"/>
              <w:sz w:val="10"/>
              <w:szCs w:val="10"/>
            </w:rPr>
          </w:r>
        </w:p>
        <w:p>
          <w:pPr>
            <w:pStyle w:val="Normal"/>
            <w:widowControl w:val="false"/>
            <w:ind w:left="322" w:right="-154" w:hanging="284"/>
            <w:jc w:val="both"/>
            <w:rPr>
              <w:rFonts w:ascii="Tahoma" w:hAnsi="Tahoma" w:cs="Tahoma"/>
              <w:b/>
              <w:b/>
              <w:color w:val="000000"/>
              <w:sz w:val="10"/>
              <w:szCs w:val="10"/>
            </w:rPr>
          </w:pPr>
          <w:r>
            <w:rPr>
              <w:rFonts w:cs="Tahoma" w:ascii="Tahoma" w:hAnsi="Tahoma"/>
              <w:b/>
              <w:color w:val="000000"/>
              <w:sz w:val="10"/>
              <w:szCs w:val="10"/>
            </w:rPr>
            <w:t>ΕΛΛΗΝΙΚΗ ΔΗΜΟΚΡΑΤΙΑ</w:t>
          </w:r>
        </w:p>
        <w:p>
          <w:pPr>
            <w:pStyle w:val="Normal"/>
            <w:widowControl w:val="false"/>
            <w:ind w:left="322" w:right="-154" w:hanging="284"/>
            <w:jc w:val="both"/>
            <w:rPr>
              <w:rFonts w:ascii="Tahoma" w:hAnsi="Tahoma" w:cs="Tahoma"/>
              <w:b/>
              <w:b/>
              <w:color w:val="000000"/>
              <w:sz w:val="10"/>
              <w:szCs w:val="10"/>
            </w:rPr>
          </w:pPr>
          <w:r>
            <w:rPr>
              <w:rFonts w:cs="Tahoma" w:ascii="Tahoma" w:hAnsi="Tahoma"/>
              <w:b/>
              <w:color w:val="000000"/>
              <w:sz w:val="10"/>
              <w:szCs w:val="10"/>
            </w:rPr>
            <w:t>ΥΠΟΥΡΓΕΙΟ ΚΟΙΝΩΝΙΚΗΣ ΣΥΝΟΧΗΣ ΚΑΙ ΟΙΚΟΓΕΝΕΙΑΣ</w:t>
          </w:r>
        </w:p>
        <w:p>
          <w:pPr>
            <w:pStyle w:val="Normal"/>
            <w:widowControl w:val="false"/>
            <w:tabs>
              <w:tab w:val="clear" w:pos="720"/>
              <w:tab w:val="center" w:pos="4153" w:leader="none"/>
              <w:tab w:val="right" w:pos="8306" w:leader="none"/>
            </w:tabs>
            <w:ind w:left="322" w:hanging="284"/>
            <w:jc w:val="both"/>
            <w:rPr>
              <w:rFonts w:ascii="Tahoma" w:hAnsi="Tahoma" w:cs="Tahoma"/>
              <w:b/>
              <w:b/>
              <w:color w:val="000000"/>
              <w:sz w:val="10"/>
              <w:szCs w:val="10"/>
            </w:rPr>
          </w:pPr>
          <w:r>
            <w:rPr>
              <w:rFonts w:cs="Tahoma" w:ascii="Tahoma" w:hAnsi="Tahoma"/>
              <w:b/>
              <w:color w:val="000000"/>
              <w:sz w:val="10"/>
              <w:szCs w:val="10"/>
            </w:rPr>
            <w:t xml:space="preserve">ΓΕΝΙΚΗ ΓΡΑΜΜΑΤΕΙΑ ΚΟΙΝΩΝΙΚΗΣ ΑΛΛΗΛΕΓΓΥΗΣ </w:t>
          </w:r>
        </w:p>
        <w:p>
          <w:pPr>
            <w:pStyle w:val="Normal"/>
            <w:widowControl w:val="false"/>
            <w:tabs>
              <w:tab w:val="clear" w:pos="720"/>
              <w:tab w:val="center" w:pos="4153" w:leader="none"/>
              <w:tab w:val="right" w:pos="8306" w:leader="none"/>
            </w:tabs>
            <w:ind w:left="322" w:hanging="284"/>
            <w:jc w:val="both"/>
            <w:rPr>
              <w:rFonts w:ascii="Garamond" w:hAnsi="Garamond"/>
              <w:color w:val="000000"/>
            </w:rPr>
          </w:pPr>
          <w:r>
            <w:rPr>
              <w:rFonts w:cs="Tahoma" w:ascii="Tahoma" w:hAnsi="Tahoma"/>
              <w:b/>
              <w:color w:val="000000"/>
              <w:sz w:val="10"/>
              <w:szCs w:val="10"/>
            </w:rPr>
            <w:t>ΚΑΙ ΚΑΤΑΠΟΛΕΜ</w:t>
          </w:r>
          <w:r>
            <w:rPr>
              <w:rFonts w:cs="Tahoma" w:ascii="Tahoma" w:hAnsi="Tahoma"/>
              <w:b/>
              <w:color w:val="000000"/>
              <w:sz w:val="10"/>
              <w:szCs w:val="10"/>
              <w:lang w:val="en-US"/>
            </w:rPr>
            <w:t>H</w:t>
          </w:r>
          <w:r>
            <w:rPr>
              <w:rFonts w:cs="Tahoma" w:ascii="Tahoma" w:hAnsi="Tahoma"/>
              <w:b/>
              <w:color w:val="000000"/>
              <w:sz w:val="10"/>
              <w:szCs w:val="10"/>
            </w:rPr>
            <w:t>ΣΗΣ ΤΗΣ ΦΤΩΧΕΙΑΣ</w:t>
          </w:r>
          <w:bookmarkEnd w:id="0"/>
        </w:p>
      </w:tc>
      <w:tc>
        <w:tcPr>
          <w:tcW w:w="2732" w:type="dxa"/>
          <w:tcBorders/>
          <w:shd w:color="auto" w:fill="auto" w:val="clear"/>
        </w:tcPr>
        <w:p>
          <w:pPr>
            <w:pStyle w:val="Normal"/>
            <w:widowControl w:val="false"/>
            <w:tabs>
              <w:tab w:val="clear" w:pos="720"/>
              <w:tab w:val="center" w:pos="4153" w:leader="none"/>
              <w:tab w:val="right" w:pos="8306" w:leader="none"/>
            </w:tabs>
            <w:ind w:left="573" w:hanging="284"/>
            <w:jc w:val="both"/>
            <w:rPr>
              <w:rFonts w:ascii="Garamond" w:hAnsi="Garamond"/>
              <w:b/>
              <w:b/>
              <w:color w:val="000000"/>
              <w:sz w:val="10"/>
              <w:szCs w:val="10"/>
            </w:rPr>
          </w:pPr>
          <w:r>
            <w:rPr>
              <w:rFonts w:ascii="Garamond" w:hAnsi="Garamond"/>
              <w:b/>
              <w:color w:val="000000"/>
              <w:sz w:val="10"/>
              <w:szCs w:val="10"/>
            </w:rPr>
          </w:r>
        </w:p>
        <w:p>
          <w:pPr>
            <w:pStyle w:val="Normal"/>
            <w:widowControl w:val="false"/>
            <w:tabs>
              <w:tab w:val="clear" w:pos="720"/>
              <w:tab w:val="center" w:pos="4153" w:leader="none"/>
              <w:tab w:val="right" w:pos="8306" w:leader="none"/>
            </w:tabs>
            <w:ind w:left="573" w:hanging="284"/>
            <w:jc w:val="both"/>
            <w:rPr>
              <w:rFonts w:ascii="Garamond" w:hAnsi="Garamond"/>
              <w:b/>
              <w:b/>
              <w:color w:val="000000"/>
              <w:sz w:val="10"/>
              <w:szCs w:val="10"/>
            </w:rPr>
          </w:pPr>
          <w:r>
            <w:rPr/>
            <w:drawing>
              <wp:inline distT="0" distB="0" distL="0" distR="0">
                <wp:extent cx="387985" cy="37973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3"/>
                        <a:stretch>
                          <a:fillRect/>
                        </a:stretch>
                      </pic:blipFill>
                      <pic:spPr bwMode="auto">
                        <a:xfrm>
                          <a:off x="0" y="0"/>
                          <a:ext cx="387985" cy="379730"/>
                        </a:xfrm>
                        <a:prstGeom prst="rect">
                          <a:avLst/>
                        </a:prstGeom>
                      </pic:spPr>
                    </pic:pic>
                  </a:graphicData>
                </a:graphic>
              </wp:inline>
            </w:drawing>
          </w:r>
        </w:p>
        <w:p>
          <w:pPr>
            <w:pStyle w:val="Normal"/>
            <w:widowControl w:val="false"/>
            <w:tabs>
              <w:tab w:val="clear" w:pos="720"/>
              <w:tab w:val="center" w:pos="4153" w:leader="none"/>
              <w:tab w:val="right" w:pos="8306" w:leader="none"/>
            </w:tabs>
            <w:ind w:left="573" w:hanging="284"/>
            <w:jc w:val="both"/>
            <w:rPr>
              <w:rFonts w:ascii="Garamond" w:hAnsi="Garamond"/>
              <w:b/>
              <w:b/>
              <w:color w:val="000000"/>
              <w:sz w:val="10"/>
              <w:szCs w:val="10"/>
            </w:rPr>
          </w:pPr>
          <w:r>
            <w:rPr>
              <w:rFonts w:ascii="Garamond" w:hAnsi="Garamond"/>
              <w:b/>
              <w:color w:val="000000"/>
              <w:sz w:val="10"/>
              <w:szCs w:val="10"/>
            </w:rPr>
          </w:r>
        </w:p>
        <w:p>
          <w:pPr>
            <w:pStyle w:val="Normal"/>
            <w:widowControl w:val="false"/>
            <w:ind w:left="183" w:right="-154" w:hanging="0"/>
            <w:jc w:val="both"/>
            <w:rPr>
              <w:rFonts w:ascii="Tahoma" w:hAnsi="Tahoma" w:cs="Tahoma"/>
              <w:b/>
              <w:b/>
              <w:color w:val="000000"/>
              <w:sz w:val="10"/>
              <w:szCs w:val="10"/>
            </w:rPr>
          </w:pPr>
          <w:r>
            <w:rPr>
              <w:rFonts w:cs="Tahoma" w:ascii="Tahoma" w:hAnsi="Tahoma"/>
              <w:b/>
              <w:color w:val="000000"/>
              <w:sz w:val="10"/>
              <w:szCs w:val="10"/>
            </w:rPr>
            <w:t xml:space="preserve">ΟΡΓΑΝΙΣΜΟΣ ΠΡΟΝΟΙΑΚΩΝ ΕΠΙΔΟΜΑΤΩΝ </w:t>
          </w:r>
        </w:p>
        <w:p>
          <w:pPr>
            <w:pStyle w:val="Normal"/>
            <w:widowControl w:val="false"/>
            <w:ind w:left="183" w:right="-154" w:hanging="0"/>
            <w:jc w:val="both"/>
            <w:rPr>
              <w:rFonts w:ascii="Tahoma" w:hAnsi="Tahoma" w:cs="Tahoma"/>
              <w:b/>
              <w:b/>
              <w:color w:val="000000"/>
              <w:sz w:val="10"/>
              <w:szCs w:val="10"/>
            </w:rPr>
          </w:pPr>
          <w:r>
            <w:rPr>
              <w:rFonts w:cs="Tahoma" w:ascii="Tahoma" w:hAnsi="Tahoma"/>
              <w:b/>
              <w:color w:val="000000"/>
              <w:sz w:val="10"/>
              <w:szCs w:val="10"/>
            </w:rPr>
            <w:t>&amp; ΚΟΙΝΩΝΙΚΗΣ ΑΛΛΗΛΕΓΓΥΗΣ</w:t>
          </w:r>
        </w:p>
        <w:p>
          <w:pPr>
            <w:pStyle w:val="Normal"/>
            <w:widowControl w:val="false"/>
            <w:ind w:left="183" w:right="-154" w:hanging="0"/>
            <w:jc w:val="both"/>
            <w:rPr>
              <w:rFonts w:ascii="Calibri" w:hAnsi="Calibri" w:eastAsia="Calibri"/>
              <w:sz w:val="10"/>
              <w:szCs w:val="10"/>
            </w:rPr>
          </w:pPr>
          <w:r>
            <w:rPr>
              <w:rFonts w:eastAsia="Calibri" w:ascii="Calibri" w:hAnsi="Calibri"/>
              <w:sz w:val="10"/>
              <w:szCs w:val="10"/>
            </w:rPr>
          </w:r>
        </w:p>
      </w:tc>
      <w:tc>
        <w:tcPr>
          <w:tcW w:w="4069" w:type="dxa"/>
          <w:tcBorders/>
          <w:shd w:color="auto" w:fill="auto" w:val="clear"/>
        </w:tcPr>
        <w:p>
          <w:pPr>
            <w:pStyle w:val="Normal"/>
            <w:widowControl w:val="false"/>
            <w:ind w:left="131" w:right="-154" w:hanging="0"/>
            <w:rPr>
              <w:rFonts w:ascii="Garamond" w:hAnsi="Garamond"/>
              <w:color w:val="000000"/>
            </w:rPr>
          </w:pPr>
          <w:r>
            <w:rPr>
              <w:rFonts w:ascii="Garamond" w:hAnsi="Garamond"/>
              <w:color w:val="000000"/>
            </w:rPr>
          </w:r>
        </w:p>
        <w:p>
          <w:pPr>
            <w:pStyle w:val="Normal"/>
            <w:widowControl w:val="false"/>
            <w:ind w:left="131" w:right="-154" w:hanging="0"/>
            <w:jc w:val="center"/>
            <w:rPr>
              <w:rFonts w:ascii="Garamond" w:hAnsi="Garamond"/>
              <w:color w:val="000000"/>
            </w:rPr>
          </w:pPr>
          <w:r>
            <w:rPr>
              <w:bCs/>
              <w:i/>
            </w:rPr>
            <w:t>ΠρόγραμμαΣτεγαστικής Συνδρομής «Κάλυψη»</w:t>
          </w:r>
        </w:p>
      </w:tc>
    </w:tr>
  </w:tbl>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7"/>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0e9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el-GR" w:bidi="ar-SA"/>
    </w:rPr>
  </w:style>
  <w:style w:type="character" w:styleId="DefaultParagraphFont" w:default="1">
    <w:name w:val="Default Paragraph Font"/>
    <w:uiPriority w:val="1"/>
    <w:semiHidden/>
    <w:unhideWhenUsed/>
    <w:qFormat/>
    <w:rPr/>
  </w:style>
  <w:style w:type="character" w:styleId="Char" w:customStyle="1">
    <w:name w:val="Υποσέλιδο Char"/>
    <w:basedOn w:val="DefaultParagraphFont"/>
    <w:link w:val="a3"/>
    <w:uiPriority w:val="99"/>
    <w:qFormat/>
    <w:rsid w:val="009a0e96"/>
    <w:rPr>
      <w:rFonts w:ascii="AvantGreek" w:hAnsi="AvantGreek" w:eastAsia="Times New Roman" w:cs="Times New Roman"/>
      <w:szCs w:val="20"/>
      <w:lang w:eastAsia="el-GR"/>
    </w:rPr>
  </w:style>
  <w:style w:type="character" w:styleId="Char1" w:customStyle="1">
    <w:name w:val="Κείμενο πλαισίου Char"/>
    <w:basedOn w:val="DefaultParagraphFont"/>
    <w:link w:val="a6"/>
    <w:uiPriority w:val="99"/>
    <w:semiHidden/>
    <w:qFormat/>
    <w:rsid w:val="009a0e96"/>
    <w:rPr>
      <w:rFonts w:ascii="Tahoma" w:hAnsi="Tahoma" w:eastAsia="Times New Roman" w:cs="Tahoma"/>
      <w:sz w:val="16"/>
      <w:szCs w:val="16"/>
      <w:lang w:eastAsia="ar-SA"/>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Style19">
    <w:name w:val="Κεφαλίδα και υποσέλιδο"/>
    <w:basedOn w:val="Normal"/>
    <w:qFormat/>
    <w:pPr/>
    <w:rPr/>
  </w:style>
  <w:style w:type="paragraph" w:styleId="Style20">
    <w:name w:val="Footer"/>
    <w:basedOn w:val="Normal"/>
    <w:link w:val="Char"/>
    <w:uiPriority w:val="99"/>
    <w:rsid w:val="009a0e96"/>
    <w:pPr>
      <w:tabs>
        <w:tab w:val="clear" w:pos="720"/>
        <w:tab w:val="center" w:pos="4536" w:leader="none"/>
        <w:tab w:val="right" w:pos="9072" w:leader="none"/>
      </w:tabs>
      <w:suppressAutoHyphens w:val="false"/>
    </w:pPr>
    <w:rPr>
      <w:rFonts w:ascii="AvantGreek" w:hAnsi="AvantGreek"/>
      <w:sz w:val="22"/>
      <w:szCs w:val="20"/>
      <w:lang w:eastAsia="el-GR"/>
    </w:rPr>
  </w:style>
  <w:style w:type="paragraph" w:styleId="ListParagraph">
    <w:name w:val="List Paragraph"/>
    <w:basedOn w:val="Normal"/>
    <w:uiPriority w:val="34"/>
    <w:qFormat/>
    <w:rsid w:val="009a0e96"/>
    <w:pPr>
      <w:spacing w:before="0" w:after="0"/>
      <w:ind w:left="720" w:hanging="0"/>
      <w:contextualSpacing/>
    </w:pPr>
    <w:rPr/>
  </w:style>
  <w:style w:type="paragraph" w:styleId="BalloonText">
    <w:name w:val="Balloon Text"/>
    <w:basedOn w:val="Normal"/>
    <w:link w:val="Char0"/>
    <w:uiPriority w:val="99"/>
    <w:semiHidden/>
    <w:unhideWhenUsed/>
    <w:qFormat/>
    <w:rsid w:val="009a0e96"/>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59"/>
    <w:rsid w:val="009a0e96"/>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png"/><Relationship Id="rId3"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LibreOffice/7.1.4.2$Windows_X86_64 LibreOffice_project/a529a4fab45b75fefc5b6226684193eb000654f6</Application>
  <AppVersion>15.0000</AppVersion>
  <Pages>4</Pages>
  <Words>447</Words>
  <Characters>2819</Characters>
  <CharactersWithSpaces>3187</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2023-07-28T12:08:00Z</dcterms:created>
  <dc:creator>moauser</dc:creator>
  <dc:description/>
  <dc:language>el-GR</dc:language>
  <cp:lastModifiedBy>moauser</cp:lastModifiedBy>
  <dcterms:modified xsi:type="dcterms:W3CDTF">2023-07-28T12:19:00Z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