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Look w:val="0000"/>
      </w:tblPr>
      <w:tblGrid>
        <w:gridCol w:w="4156"/>
        <w:gridCol w:w="4146"/>
        <w:gridCol w:w="125"/>
      </w:tblGrid>
      <w:tr w:rsidR="00143175" w:rsidRPr="0026695B" w:rsidTr="00241F4D">
        <w:trPr>
          <w:gridAfter w:val="1"/>
          <w:wAfter w:w="74" w:type="pct"/>
        </w:trPr>
        <w:tc>
          <w:tcPr>
            <w:tcW w:w="2466" w:type="pct"/>
            <w:shd w:val="clear" w:color="auto" w:fill="auto"/>
          </w:tcPr>
          <w:p w:rsidR="00143175" w:rsidRPr="0026695B" w:rsidRDefault="00143175" w:rsidP="00241F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l-GR" w:eastAsia="en-US"/>
              </w:rPr>
              <w:t xml:space="preserve">       </w:t>
            </w:r>
            <w:r>
              <w:rPr>
                <w:rFonts w:ascii="Arial" w:hAnsi="Arial" w:cs="Arial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668655" cy="655320"/>
                  <wp:effectExtent l="19050" t="0" r="0" b="0"/>
                  <wp:docPr id="2" name="Εικόνα 1" descr="C:\Users\moauser\Desktop\λογότυπο-για-έγγραφ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moauser\Desktop\λογότυπο-για-έγγραφ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pct"/>
            <w:shd w:val="clear" w:color="auto" w:fill="auto"/>
          </w:tcPr>
          <w:p w:rsidR="00143175" w:rsidRPr="0026695B" w:rsidRDefault="00143175" w:rsidP="00241F4D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175" w:rsidRPr="0026695B" w:rsidTr="00241F4D">
        <w:trPr>
          <w:gridAfter w:val="1"/>
          <w:wAfter w:w="74" w:type="pct"/>
        </w:trPr>
        <w:tc>
          <w:tcPr>
            <w:tcW w:w="2466" w:type="pct"/>
            <w:shd w:val="clear" w:color="auto" w:fill="auto"/>
            <w:vAlign w:val="center"/>
          </w:tcPr>
          <w:p w:rsidR="00143175" w:rsidRPr="0026695B" w:rsidRDefault="00143175" w:rsidP="00241F4D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695B"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</w:tc>
        <w:tc>
          <w:tcPr>
            <w:tcW w:w="2460" w:type="pct"/>
            <w:shd w:val="clear" w:color="auto" w:fill="auto"/>
            <w:vAlign w:val="center"/>
          </w:tcPr>
          <w:p w:rsidR="00143175" w:rsidRPr="0026695B" w:rsidRDefault="00143175" w:rsidP="00241F4D">
            <w:pPr>
              <w:snapToGrid w:val="0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175" w:rsidRPr="006564BB" w:rsidTr="00241F4D">
        <w:trPr>
          <w:gridAfter w:val="1"/>
          <w:wAfter w:w="74" w:type="pct"/>
          <w:trHeight w:val="100"/>
        </w:trPr>
        <w:tc>
          <w:tcPr>
            <w:tcW w:w="2466" w:type="pct"/>
            <w:shd w:val="clear" w:color="auto" w:fill="auto"/>
            <w:vAlign w:val="center"/>
          </w:tcPr>
          <w:p w:rsidR="00143175" w:rsidRPr="0026695B" w:rsidRDefault="00143175" w:rsidP="00241F4D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695B">
              <w:rPr>
                <w:rFonts w:ascii="Arial" w:hAnsi="Arial" w:cs="Arial"/>
                <w:b/>
                <w:sz w:val="20"/>
                <w:szCs w:val="20"/>
              </w:rPr>
              <w:t>ΝΟΜΟΣ ΑΤΤΙΚΗΣ</w:t>
            </w:r>
          </w:p>
        </w:tc>
        <w:tc>
          <w:tcPr>
            <w:tcW w:w="2460" w:type="pct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143175" w:rsidRPr="006564BB" w:rsidRDefault="00143175" w:rsidP="00241F4D">
            <w:pPr>
              <w:snapToGri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143175" w:rsidRPr="00206468" w:rsidTr="00143175">
        <w:trPr>
          <w:trHeight w:val="337"/>
        </w:trPr>
        <w:tc>
          <w:tcPr>
            <w:tcW w:w="2466" w:type="pct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143175" w:rsidRPr="0026695B" w:rsidRDefault="00143175" w:rsidP="00241F4D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695B">
              <w:rPr>
                <w:rFonts w:ascii="Arial" w:hAnsi="Arial" w:cs="Arial"/>
                <w:b/>
                <w:sz w:val="20"/>
                <w:szCs w:val="20"/>
              </w:rPr>
              <w:t>ΔΗΜΟΣ ΑΘΗΝΑΙΩΝ</w:t>
            </w:r>
          </w:p>
        </w:tc>
        <w:tc>
          <w:tcPr>
            <w:tcW w:w="2534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43175" w:rsidRPr="00206468" w:rsidRDefault="00143175" w:rsidP="00241F4D">
            <w:pPr>
              <w:snapToGri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06468">
              <w:rPr>
                <w:rFonts w:ascii="Arial" w:hAnsi="Arial" w:cs="Arial"/>
                <w:b/>
                <w:sz w:val="20"/>
                <w:szCs w:val="20"/>
                <w:lang w:val="el-GR"/>
              </w:rPr>
              <w:t>ΠΡΟΜΗΘΕΙΑ:</w:t>
            </w:r>
            <w:r w:rsidRPr="00206468">
              <w:rPr>
                <w:rFonts w:ascii="Arial" w:hAnsi="Arial" w:cs="Arial"/>
                <w:sz w:val="20"/>
                <w:szCs w:val="20"/>
                <w:lang w:val="el-GR"/>
              </w:rPr>
              <w:t xml:space="preserve"> «Προμήθεια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σάκων απορριμμάτων</w:t>
            </w:r>
            <w:r w:rsidRPr="00206468">
              <w:rPr>
                <w:rFonts w:ascii="Arial" w:hAnsi="Arial" w:cs="Arial"/>
                <w:sz w:val="20"/>
                <w:szCs w:val="20"/>
                <w:lang w:val="el-GR"/>
              </w:rPr>
              <w:t>»</w:t>
            </w:r>
          </w:p>
        </w:tc>
      </w:tr>
      <w:tr w:rsidR="00143175" w:rsidRPr="006564BB" w:rsidTr="00241F4D">
        <w:tc>
          <w:tcPr>
            <w:tcW w:w="2466" w:type="pct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143175" w:rsidRPr="00143175" w:rsidRDefault="00143175" w:rsidP="00143175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C67D6">
              <w:rPr>
                <w:rFonts w:ascii="Arial" w:hAnsi="Arial" w:cs="Arial"/>
                <w:b/>
                <w:noProof/>
                <w:sz w:val="20"/>
                <w:szCs w:val="20"/>
                <w:lang w:val="el-GR"/>
              </w:rPr>
              <w:t xml:space="preserve">ΓΕΝΙΚΗ Δ/ΝΣΗ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l-GR"/>
              </w:rPr>
              <w:t>ΟΙΚΟΝΟΜΙΚΩΝ</w:t>
            </w:r>
          </w:p>
        </w:tc>
        <w:tc>
          <w:tcPr>
            <w:tcW w:w="2534" w:type="pct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43175" w:rsidRPr="006564BB" w:rsidRDefault="00143175" w:rsidP="00241F4D">
            <w:pPr>
              <w:snapToGri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143175" w:rsidRPr="00206468" w:rsidTr="00241F4D">
        <w:tc>
          <w:tcPr>
            <w:tcW w:w="2466" w:type="pct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143175" w:rsidRPr="00143175" w:rsidRDefault="00143175" w:rsidP="00241F4D">
            <w:pPr>
              <w:spacing w:after="0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el-GR"/>
              </w:rPr>
              <w:t>Δ/ΝΣΗ ΠΡΟΜΗΘΕΙΩΝ ΚΑΙ ΑΠΟΘΗΚΩΝ</w:t>
            </w:r>
          </w:p>
        </w:tc>
        <w:tc>
          <w:tcPr>
            <w:tcW w:w="2534" w:type="pct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43175" w:rsidRPr="00206468" w:rsidRDefault="00143175" w:rsidP="00241F4D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06468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ΠΡΟΥΠΟΛΟΓΙΣΜΟΣ: </w:t>
            </w:r>
            <w:r w:rsidRPr="00206468">
              <w:rPr>
                <w:rFonts w:ascii="Arial" w:hAnsi="Arial" w:cs="Arial"/>
                <w:sz w:val="20"/>
                <w:szCs w:val="20"/>
                <w:lang w:val="el-GR"/>
              </w:rPr>
              <w:t xml:space="preserve">#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234.484,00</w:t>
            </w:r>
            <w:r w:rsidRPr="00206468">
              <w:rPr>
                <w:rFonts w:ascii="Arial" w:hAnsi="Arial" w:cs="Arial"/>
                <w:sz w:val="20"/>
                <w:szCs w:val="20"/>
                <w:lang w:val="el-GR"/>
              </w:rPr>
              <w:t>€ # με ΦΠΑ 24%</w:t>
            </w:r>
          </w:p>
        </w:tc>
      </w:tr>
      <w:tr w:rsidR="00143175" w:rsidRPr="00206468" w:rsidTr="00241F4D">
        <w:tc>
          <w:tcPr>
            <w:tcW w:w="2466" w:type="pct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143175" w:rsidRPr="008065AD" w:rsidRDefault="00143175" w:rsidP="00241F4D">
            <w:pPr>
              <w:tabs>
                <w:tab w:val="left" w:pos="6645"/>
              </w:tabs>
              <w:spacing w:after="0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el-GR"/>
              </w:rPr>
              <w:t>Τμήμα Διαδικασιών Σύναψης Δημοσίων Συμβάσεων</w:t>
            </w:r>
          </w:p>
        </w:tc>
        <w:tc>
          <w:tcPr>
            <w:tcW w:w="2534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43175" w:rsidRPr="00206468" w:rsidRDefault="00143175" w:rsidP="00241F4D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06468">
              <w:rPr>
                <w:rFonts w:ascii="Arial" w:hAnsi="Arial" w:cs="Arial"/>
                <w:b/>
                <w:sz w:val="20"/>
                <w:szCs w:val="20"/>
                <w:lang w:val="el-GR"/>
              </w:rPr>
              <w:t>Κ.Α. 6634.006 Φ.20 για το έτος 2022</w:t>
            </w:r>
          </w:p>
        </w:tc>
      </w:tr>
    </w:tbl>
    <w:p w:rsidR="00EB1ACF" w:rsidRDefault="00EB1ACF" w:rsidP="00EB1ACF">
      <w:pPr>
        <w:tabs>
          <w:tab w:val="left" w:pos="7095"/>
        </w:tabs>
        <w:autoSpaceDE w:val="0"/>
        <w:autoSpaceDN w:val="0"/>
        <w:adjustRightInd w:val="0"/>
        <w:spacing w:after="0" w:line="360" w:lineRule="auto"/>
        <w:jc w:val="left"/>
        <w:rPr>
          <w:rFonts w:ascii="Tahoma" w:hAnsi="Tahoma" w:cs="Tahoma"/>
          <w:b/>
          <w:bCs/>
          <w:u w:val="single"/>
          <w:lang w:val="el-GR" w:eastAsia="el-GR"/>
        </w:rPr>
      </w:pPr>
    </w:p>
    <w:p w:rsidR="00EB1ACF" w:rsidRDefault="00EB1ACF" w:rsidP="00EB1ACF">
      <w:pPr>
        <w:tabs>
          <w:tab w:val="left" w:pos="7095"/>
        </w:tabs>
        <w:autoSpaceDE w:val="0"/>
        <w:autoSpaceDN w:val="0"/>
        <w:adjustRightInd w:val="0"/>
        <w:spacing w:after="0" w:line="360" w:lineRule="auto"/>
        <w:jc w:val="left"/>
        <w:rPr>
          <w:rFonts w:ascii="Tahoma" w:hAnsi="Tahoma" w:cs="Tahoma"/>
          <w:b/>
          <w:bCs/>
          <w:u w:val="single"/>
          <w:lang w:val="el-GR" w:eastAsia="el-GR"/>
        </w:rPr>
      </w:pPr>
    </w:p>
    <w:p w:rsidR="00EB1ACF" w:rsidRDefault="00EB1ACF" w:rsidP="00EB1ACF">
      <w:pPr>
        <w:tabs>
          <w:tab w:val="left" w:pos="7095"/>
        </w:tabs>
        <w:autoSpaceDE w:val="0"/>
        <w:autoSpaceDN w:val="0"/>
        <w:adjustRightInd w:val="0"/>
        <w:spacing w:after="0" w:line="360" w:lineRule="auto"/>
        <w:jc w:val="left"/>
        <w:rPr>
          <w:rFonts w:ascii="Tahoma" w:hAnsi="Tahoma" w:cs="Tahoma"/>
          <w:b/>
          <w:bCs/>
          <w:u w:val="single"/>
          <w:lang w:val="el-GR" w:eastAsia="el-GR"/>
        </w:rPr>
      </w:pPr>
    </w:p>
    <w:p w:rsidR="00EB1ACF" w:rsidRPr="00ED710D" w:rsidRDefault="00EB1ACF" w:rsidP="00EB1ACF">
      <w:pPr>
        <w:tabs>
          <w:tab w:val="left" w:pos="7095"/>
        </w:tabs>
        <w:autoSpaceDE w:val="0"/>
        <w:autoSpaceDN w:val="0"/>
        <w:adjustRightInd w:val="0"/>
        <w:spacing w:after="0"/>
        <w:jc w:val="center"/>
        <w:rPr>
          <w:sz w:val="24"/>
          <w:lang w:val="el-GR"/>
        </w:rPr>
      </w:pPr>
      <w:r>
        <w:rPr>
          <w:b/>
          <w:bCs/>
          <w:sz w:val="24"/>
          <w:u w:val="single"/>
          <w:lang w:val="el-GR" w:eastAsia="el-GR"/>
        </w:rPr>
        <w:t>ΤΙΜΟΛΟΓΙΟ ΠΡΟΣΦΟΡΑΣ</w:t>
      </w:r>
    </w:p>
    <w:p w:rsidR="00EB1ACF" w:rsidRPr="008F0CDB" w:rsidRDefault="00EB1ACF" w:rsidP="00EB1ACF">
      <w:pPr>
        <w:tabs>
          <w:tab w:val="left" w:pos="7095"/>
        </w:tabs>
        <w:autoSpaceDE w:val="0"/>
        <w:autoSpaceDN w:val="0"/>
        <w:adjustRightInd w:val="0"/>
        <w:spacing w:after="0" w:line="360" w:lineRule="auto"/>
        <w:jc w:val="left"/>
        <w:rPr>
          <w:rFonts w:ascii="Tahoma" w:hAnsi="Tahoma" w:cs="Tahoma"/>
          <w:b/>
          <w:bCs/>
          <w:u w:val="single"/>
          <w:lang w:val="el-GR" w:eastAsia="el-GR"/>
        </w:rPr>
      </w:pPr>
    </w:p>
    <w:p w:rsidR="00EB1ACF" w:rsidRPr="00ED710D" w:rsidRDefault="00EB1ACF" w:rsidP="00EB1ACF">
      <w:pPr>
        <w:tabs>
          <w:tab w:val="left" w:pos="3706"/>
        </w:tabs>
        <w:spacing w:after="0"/>
        <w:rPr>
          <w:szCs w:val="22"/>
          <w:lang w:val="el-GR"/>
        </w:rPr>
      </w:pPr>
      <w:r w:rsidRPr="00ED710D">
        <w:rPr>
          <w:szCs w:val="22"/>
          <w:lang w:val="el-GR"/>
        </w:rPr>
        <w:t>Ο υπογραφόμενος………………………………………………………………………………………….. με έδρα …………………………………………………………………Ταχ/κή Δ/</w:t>
      </w:r>
      <w:proofErr w:type="spellStart"/>
      <w:r w:rsidRPr="00ED710D">
        <w:rPr>
          <w:szCs w:val="22"/>
          <w:lang w:val="el-GR"/>
        </w:rPr>
        <w:t>νση:</w:t>
      </w:r>
      <w:proofErr w:type="spellEnd"/>
      <w:r w:rsidRPr="00ED710D">
        <w:rPr>
          <w:szCs w:val="22"/>
          <w:lang w:val="el-GR"/>
        </w:rPr>
        <w:t xml:space="preserve"> ……………………… </w:t>
      </w:r>
      <w:proofErr w:type="spellStart"/>
      <w:r w:rsidRPr="00ED710D">
        <w:rPr>
          <w:szCs w:val="22"/>
          <w:lang w:val="el-GR"/>
        </w:rPr>
        <w:t>Τηλ</w:t>
      </w:r>
      <w:proofErr w:type="spellEnd"/>
      <w:r w:rsidRPr="00ED710D">
        <w:rPr>
          <w:szCs w:val="22"/>
          <w:lang w:val="el-GR"/>
        </w:rPr>
        <w:t xml:space="preserve">. …….……………………,  </w:t>
      </w:r>
      <w:r w:rsidRPr="00ED710D">
        <w:rPr>
          <w:szCs w:val="22"/>
        </w:rPr>
        <w:t>e</w:t>
      </w:r>
      <w:r w:rsidRPr="00ED710D">
        <w:rPr>
          <w:szCs w:val="22"/>
          <w:lang w:val="el-GR"/>
        </w:rPr>
        <w:t>-</w:t>
      </w:r>
      <w:r w:rsidRPr="00ED710D">
        <w:rPr>
          <w:szCs w:val="22"/>
        </w:rPr>
        <w:t>mail</w:t>
      </w:r>
      <w:r w:rsidRPr="00ED710D">
        <w:rPr>
          <w:szCs w:val="22"/>
          <w:lang w:val="el-GR"/>
        </w:rPr>
        <w:t xml:space="preserve"> ………………………….,   αφού έλαβα πλήρη γνώση των όρων της  Διακήρυξης και των Παραρτημάτων αυτής, τους οποίους αποδέχομαι ανεπιφύλακτα, που αφορούν στην ηλεκτρονική διαδικασία σύναψης δημόσιας σύμβασης </w:t>
      </w:r>
      <w:r>
        <w:rPr>
          <w:szCs w:val="22"/>
          <w:lang w:val="el-GR"/>
        </w:rPr>
        <w:t>άνω</w:t>
      </w:r>
      <w:r w:rsidRPr="00ED710D">
        <w:rPr>
          <w:szCs w:val="22"/>
          <w:lang w:val="el-GR"/>
        </w:rPr>
        <w:t xml:space="preserve"> των ορίων, για την «</w:t>
      </w:r>
      <w:r>
        <w:rPr>
          <w:szCs w:val="22"/>
          <w:lang w:val="el-GR"/>
        </w:rPr>
        <w:t>Προμήθεια σάκων απορριμμάτων</w:t>
      </w:r>
      <w:r w:rsidRPr="00ED710D">
        <w:rPr>
          <w:szCs w:val="22"/>
          <w:lang w:val="el-GR"/>
        </w:rPr>
        <w:t>»,</w:t>
      </w:r>
      <w:r>
        <w:rPr>
          <w:szCs w:val="22"/>
          <w:lang w:val="el-GR"/>
        </w:rPr>
        <w:t xml:space="preserve"> </w:t>
      </w:r>
      <w:r w:rsidRPr="00ED710D">
        <w:rPr>
          <w:szCs w:val="22"/>
          <w:lang w:val="el-GR"/>
        </w:rPr>
        <w:t>προσφέρω τις παρακάτω τιμές:</w:t>
      </w:r>
    </w:p>
    <w:p w:rsidR="00143175" w:rsidRPr="00143175" w:rsidRDefault="00143175" w:rsidP="00143175">
      <w:pPr>
        <w:autoSpaceDE w:val="0"/>
        <w:autoSpaceDN w:val="0"/>
        <w:adjustRightInd w:val="0"/>
        <w:spacing w:after="0"/>
        <w:rPr>
          <w:rFonts w:ascii="Arial" w:eastAsia="Calibri" w:hAnsi="Arial" w:cs="Arial"/>
          <w:bCs/>
          <w:sz w:val="20"/>
          <w:szCs w:val="20"/>
          <w:lang w:val="en-US" w:eastAsia="en-US"/>
        </w:rPr>
      </w:pPr>
    </w:p>
    <w:p w:rsidR="00143175" w:rsidRPr="008065AD" w:rsidRDefault="00143175" w:rsidP="00143175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0"/>
          <w:szCs w:val="20"/>
          <w:lang w:val="el-GR" w:eastAsia="en-US"/>
        </w:rPr>
      </w:pPr>
    </w:p>
    <w:tbl>
      <w:tblPr>
        <w:tblW w:w="9277" w:type="dxa"/>
        <w:jc w:val="center"/>
        <w:tblInd w:w="-2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1417"/>
        <w:gridCol w:w="3402"/>
        <w:gridCol w:w="1276"/>
        <w:gridCol w:w="1293"/>
        <w:gridCol w:w="1355"/>
      </w:tblGrid>
      <w:tr w:rsidR="00143175" w:rsidRPr="00465204" w:rsidTr="00241F4D">
        <w:trPr>
          <w:trHeight w:hRule="exact" w:val="69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465204" w:rsidRDefault="00143175" w:rsidP="00241F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65204">
              <w:rPr>
                <w:rFonts w:ascii="Arial" w:hAnsi="Arial" w:cs="Arial"/>
                <w:w w:val="104"/>
                <w:sz w:val="18"/>
                <w:szCs w:val="18"/>
                <w:lang w:val="el-GR"/>
              </w:rPr>
              <w:t>Α/Α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465204" w:rsidRDefault="00143175" w:rsidP="00241F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2E3C7A">
              <w:rPr>
                <w:rFonts w:ascii="Arial" w:hAnsi="Arial" w:cs="Arial"/>
                <w:sz w:val="18"/>
                <w:szCs w:val="18"/>
              </w:rPr>
              <w:t>CPV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2E3C7A" w:rsidRDefault="00143175" w:rsidP="00241F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ΕΙΔΟΣ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465204" w:rsidRDefault="00143175" w:rsidP="00241F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65204">
              <w:rPr>
                <w:rFonts w:ascii="Arial" w:hAnsi="Arial" w:cs="Arial"/>
                <w:sz w:val="18"/>
                <w:szCs w:val="18"/>
                <w:lang w:val="el-GR"/>
              </w:rPr>
              <w:t>ΠΟΣΟΤΗΤΑ (</w:t>
            </w:r>
            <w:r w:rsidRPr="002E3C7A">
              <w:rPr>
                <w:rFonts w:ascii="Arial" w:hAnsi="Arial" w:cs="Arial"/>
                <w:sz w:val="18"/>
                <w:szCs w:val="18"/>
                <w:lang w:val="el-GR"/>
              </w:rPr>
              <w:t>ΚΙΛΑ</w:t>
            </w:r>
            <w:r w:rsidRPr="00465204">
              <w:rPr>
                <w:rFonts w:ascii="Arial" w:hAnsi="Arial" w:cs="Arial"/>
                <w:sz w:val="18"/>
                <w:szCs w:val="18"/>
                <w:lang w:val="el-GR"/>
              </w:rPr>
              <w:t xml:space="preserve">)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465204" w:rsidRDefault="00143175" w:rsidP="00241F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65204">
              <w:rPr>
                <w:rFonts w:ascii="Arial" w:hAnsi="Arial" w:cs="Arial"/>
                <w:sz w:val="18"/>
                <w:szCs w:val="18"/>
                <w:lang w:val="el-GR"/>
              </w:rPr>
              <w:t xml:space="preserve">ΤΙΜΗ </w:t>
            </w:r>
          </w:p>
          <w:p w:rsidR="00143175" w:rsidRPr="002E3C7A" w:rsidRDefault="00143175" w:rsidP="00241F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65204">
              <w:rPr>
                <w:rFonts w:ascii="Arial" w:hAnsi="Arial" w:cs="Arial"/>
                <w:w w:val="102"/>
                <w:sz w:val="18"/>
                <w:szCs w:val="18"/>
                <w:lang w:val="el-GR"/>
              </w:rPr>
              <w:t>ΕΥΡ</w:t>
            </w:r>
            <w:r w:rsidRPr="00465204">
              <w:rPr>
                <w:rFonts w:ascii="Arial" w:hAnsi="Arial" w:cs="Arial"/>
                <w:w w:val="127"/>
                <w:sz w:val="18"/>
                <w:szCs w:val="18"/>
                <w:lang w:val="el-GR"/>
              </w:rPr>
              <w:t>Ω/</w:t>
            </w:r>
            <w:r w:rsidRPr="002E3C7A">
              <w:rPr>
                <w:rFonts w:ascii="Arial" w:hAnsi="Arial" w:cs="Arial"/>
                <w:sz w:val="18"/>
                <w:szCs w:val="18"/>
                <w:lang w:val="el-GR"/>
              </w:rPr>
              <w:t>ΚΙΛΟ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465204" w:rsidRDefault="00143175" w:rsidP="00241F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465204">
              <w:rPr>
                <w:rFonts w:ascii="Arial" w:hAnsi="Arial" w:cs="Arial"/>
                <w:sz w:val="18"/>
                <w:szCs w:val="18"/>
                <w:lang w:val="el-GR"/>
              </w:rPr>
              <w:t>ΣΥΝΟΛΟ (€)</w:t>
            </w:r>
          </w:p>
        </w:tc>
      </w:tr>
      <w:tr w:rsidR="00143175" w:rsidRPr="00BD73DD" w:rsidTr="00241F4D">
        <w:trPr>
          <w:trHeight w:hRule="exact" w:val="117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465204" w:rsidRDefault="00143175" w:rsidP="00241F4D">
            <w:pPr>
              <w:spacing w:after="0"/>
              <w:jc w:val="center"/>
              <w:rPr>
                <w:rFonts w:ascii="Arial" w:hAnsi="Arial" w:cs="Arial"/>
                <w:szCs w:val="22"/>
                <w:lang w:val="el-GR"/>
              </w:rPr>
            </w:pPr>
            <w:r w:rsidRPr="00465204">
              <w:rPr>
                <w:rFonts w:ascii="Arial" w:hAnsi="Arial" w:cs="Arial"/>
                <w:szCs w:val="22"/>
                <w:lang w:val="el-G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465204" w:rsidRDefault="00143175" w:rsidP="00241F4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C4FBF">
              <w:rPr>
                <w:rFonts w:ascii="Arial" w:hAnsi="Arial" w:cs="Arial"/>
                <w:lang w:val="el-GR"/>
              </w:rPr>
              <w:t>19640000-4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156590" w:rsidRDefault="00143175" w:rsidP="00241F4D">
            <w:pPr>
              <w:pStyle w:val="a3"/>
              <w:suppressAutoHyphens w:val="0"/>
              <w:spacing w:after="0"/>
              <w:ind w:left="66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156590">
              <w:rPr>
                <w:sz w:val="24"/>
                <w:lang w:val="el-GR"/>
              </w:rPr>
              <w:t>Σακούλες απορριμμάτων οδοκαθαρισμού  90 Χ 100 εκ. (πλάτος Χ ύψος)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BB4317" w:rsidRDefault="00143175" w:rsidP="00241F4D">
            <w:pPr>
              <w:spacing w:after="0"/>
              <w:jc w:val="center"/>
              <w:rPr>
                <w:rFonts w:ascii="Arial" w:hAnsi="Arial" w:cs="Arial"/>
                <w:szCs w:val="22"/>
                <w:lang w:val="el-GR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61.</w:t>
            </w:r>
            <w:r>
              <w:rPr>
                <w:rFonts w:ascii="Arial" w:hAnsi="Arial" w:cs="Arial"/>
                <w:szCs w:val="22"/>
                <w:lang w:val="el-GR"/>
              </w:rPr>
              <w:t>000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393BF3" w:rsidRDefault="00143175" w:rsidP="00241F4D">
            <w:pPr>
              <w:spacing w:after="0"/>
              <w:jc w:val="center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BB4317" w:rsidRDefault="00143175" w:rsidP="00241F4D">
            <w:pPr>
              <w:spacing w:after="0"/>
              <w:ind w:hanging="142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43175" w:rsidRPr="000D4C0F" w:rsidTr="00241F4D">
        <w:trPr>
          <w:trHeight w:hRule="exact" w:val="551"/>
          <w:jc w:val="center"/>
        </w:trPr>
        <w:tc>
          <w:tcPr>
            <w:tcW w:w="7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0D4C0F" w:rsidRDefault="00143175" w:rsidP="00241F4D">
            <w:pPr>
              <w:spacing w:after="0"/>
              <w:ind w:right="142"/>
              <w:jc w:val="right"/>
              <w:rPr>
                <w:rFonts w:ascii="Arial" w:hAnsi="Arial" w:cs="Arial"/>
                <w:b/>
                <w:szCs w:val="22"/>
                <w:lang w:val="el-GR"/>
              </w:rPr>
            </w:pPr>
            <w:r w:rsidRPr="000D4C0F">
              <w:rPr>
                <w:rFonts w:ascii="Arial" w:hAnsi="Arial" w:cs="Arial"/>
                <w:szCs w:val="22"/>
                <w:lang w:val="el-GR"/>
              </w:rPr>
              <w:t>Φ.Π.Α. 24%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BB4317" w:rsidRDefault="00143175" w:rsidP="00241F4D">
            <w:pPr>
              <w:spacing w:after="0"/>
              <w:ind w:hanging="142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43175" w:rsidRPr="000D4C0F" w:rsidTr="00241F4D">
        <w:trPr>
          <w:trHeight w:val="539"/>
          <w:jc w:val="center"/>
        </w:trPr>
        <w:tc>
          <w:tcPr>
            <w:tcW w:w="662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43175" w:rsidRPr="000D4C0F" w:rsidRDefault="00143175" w:rsidP="00241F4D">
            <w:pPr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0D4C0F" w:rsidRDefault="00143175" w:rsidP="00241F4D">
            <w:pPr>
              <w:spacing w:after="0"/>
              <w:jc w:val="center"/>
              <w:rPr>
                <w:rFonts w:ascii="Arial" w:hAnsi="Arial" w:cs="Arial"/>
                <w:szCs w:val="22"/>
                <w:lang w:val="el-GR"/>
              </w:rPr>
            </w:pPr>
            <w:r w:rsidRPr="000D4C0F">
              <w:rPr>
                <w:rFonts w:ascii="Arial" w:hAnsi="Arial" w:cs="Arial"/>
                <w:spacing w:val="-19"/>
                <w:szCs w:val="22"/>
                <w:lang w:val="el-GR"/>
              </w:rPr>
              <w:t>ΣΥΝ</w:t>
            </w:r>
            <w:r w:rsidRPr="000D4C0F">
              <w:rPr>
                <w:rFonts w:ascii="Arial" w:hAnsi="Arial" w:cs="Arial"/>
                <w:spacing w:val="-22"/>
                <w:szCs w:val="22"/>
                <w:lang w:val="el-GR"/>
              </w:rPr>
              <w:t>Ο</w:t>
            </w:r>
            <w:r w:rsidRPr="000D4C0F">
              <w:rPr>
                <w:rFonts w:ascii="Arial" w:hAnsi="Arial" w:cs="Arial"/>
                <w:spacing w:val="-19"/>
                <w:szCs w:val="22"/>
                <w:lang w:val="el-GR"/>
              </w:rPr>
              <w:t>ΛΟ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175" w:rsidRPr="00BB4317" w:rsidRDefault="00143175" w:rsidP="00241F4D">
            <w:pPr>
              <w:spacing w:after="0"/>
              <w:ind w:hanging="142"/>
              <w:jc w:val="center"/>
              <w:rPr>
                <w:rFonts w:ascii="Arial" w:hAnsi="Arial" w:cs="Arial"/>
                <w:b/>
                <w:szCs w:val="22"/>
                <w:lang w:val="el-GR"/>
              </w:rPr>
            </w:pPr>
          </w:p>
        </w:tc>
      </w:tr>
    </w:tbl>
    <w:p w:rsidR="00143175" w:rsidRPr="00B175EB" w:rsidRDefault="00143175" w:rsidP="00143175">
      <w:pPr>
        <w:pStyle w:val="a4"/>
        <w:rPr>
          <w:rFonts w:ascii="Arial" w:hAnsi="Arial" w:cs="Arial"/>
          <w:sz w:val="20"/>
          <w:szCs w:val="20"/>
          <w:lang w:val="el-GR"/>
        </w:rPr>
      </w:pPr>
    </w:p>
    <w:p w:rsidR="00143175" w:rsidRDefault="00143175" w:rsidP="00143175">
      <w:pPr>
        <w:spacing w:line="360" w:lineRule="auto"/>
        <w:rPr>
          <w:rFonts w:ascii="Times New Roman" w:hAnsi="Times New Roman"/>
          <w:lang w:val="el-GR"/>
        </w:rPr>
      </w:pPr>
    </w:p>
    <w:p w:rsidR="00EB1ACF" w:rsidRPr="000A1E0B" w:rsidRDefault="00EB1ACF" w:rsidP="00EB1ACF">
      <w:pPr>
        <w:rPr>
          <w:lang w:val="el-GR"/>
        </w:rPr>
      </w:pPr>
      <w:r w:rsidRPr="000A1E0B">
        <w:rPr>
          <w:lang w:val="el-GR"/>
        </w:rPr>
        <w:t xml:space="preserve">                                                                                                                                      Ο ΠΡΟΣΦΕΡΩΝ </w:t>
      </w:r>
    </w:p>
    <w:p w:rsidR="00EB1ACF" w:rsidRDefault="00EB1ACF" w:rsidP="00EB1ACF">
      <w:pPr>
        <w:rPr>
          <w:lang w:val="el-GR"/>
        </w:rPr>
      </w:pP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</w:p>
    <w:p w:rsidR="00EB1ACF" w:rsidRDefault="00EB1ACF" w:rsidP="00EB1ACF">
      <w:pPr>
        <w:rPr>
          <w:lang w:val="el-GR"/>
        </w:rPr>
      </w:pPr>
    </w:p>
    <w:p w:rsidR="00EB1ACF" w:rsidRDefault="00EB1ACF" w:rsidP="00EB1ACF">
      <w:pPr>
        <w:rPr>
          <w:lang w:val="el-GR"/>
        </w:rPr>
      </w:pP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</w:r>
      <w:r w:rsidRPr="000A1E0B">
        <w:rPr>
          <w:lang w:val="el-GR"/>
        </w:rPr>
        <w:tab/>
        <w:t xml:space="preserve">   </w:t>
      </w:r>
      <w:r>
        <w:rPr>
          <w:lang w:val="el-GR"/>
        </w:rPr>
        <w:t xml:space="preserve">                              </w:t>
      </w:r>
      <w:r w:rsidRPr="000A1E0B">
        <w:rPr>
          <w:lang w:val="el-GR"/>
        </w:rPr>
        <w:t>ΑΘΗΝΑ</w:t>
      </w:r>
      <w:r w:rsidR="00143175">
        <w:rPr>
          <w:lang w:val="el-GR"/>
        </w:rPr>
        <w:t>…….</w:t>
      </w:r>
      <w:r w:rsidRPr="000A1E0B">
        <w:rPr>
          <w:lang w:val="el-GR"/>
        </w:rPr>
        <w:t xml:space="preserve"> </w:t>
      </w:r>
      <w:r w:rsidR="00143175">
        <w:rPr>
          <w:lang w:val="el-GR"/>
        </w:rPr>
        <w:t xml:space="preserve">                  </w:t>
      </w:r>
    </w:p>
    <w:p w:rsidR="000B63A7" w:rsidRDefault="000B63A7"/>
    <w:sectPr w:rsidR="000B63A7" w:rsidSect="000B63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B1ACF"/>
    <w:rsid w:val="000B63A7"/>
    <w:rsid w:val="00143175"/>
    <w:rsid w:val="00EB1ACF"/>
    <w:rsid w:val="00E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C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175"/>
    <w:pPr>
      <w:spacing w:after="200"/>
      <w:ind w:left="720"/>
      <w:contextualSpacing/>
    </w:pPr>
    <w:rPr>
      <w:lang w:eastAsia="zh-CN"/>
    </w:rPr>
  </w:style>
  <w:style w:type="paragraph" w:styleId="a4">
    <w:name w:val="No Spacing"/>
    <w:uiPriority w:val="99"/>
    <w:qFormat/>
    <w:rsid w:val="0014317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5">
    <w:name w:val="Balloon Text"/>
    <w:basedOn w:val="a"/>
    <w:link w:val="Char"/>
    <w:uiPriority w:val="99"/>
    <w:semiHidden/>
    <w:unhideWhenUsed/>
    <w:rsid w:val="0014317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43175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2</cp:revision>
  <dcterms:created xsi:type="dcterms:W3CDTF">2022-06-29T09:46:00Z</dcterms:created>
  <dcterms:modified xsi:type="dcterms:W3CDTF">2022-06-29T09:57:00Z</dcterms:modified>
</cp:coreProperties>
</file>